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D9072" w14:textId="63973C6F" w:rsidR="0025757C" w:rsidRPr="0025757C" w:rsidRDefault="0025757C" w:rsidP="0025757C">
      <w:pPr>
        <w:pStyle w:val="Heading1"/>
        <w:jc w:val="center"/>
        <w:rPr>
          <w:rFonts w:ascii="Times" w:hAnsi="Times"/>
          <w:color w:val="000000" w:themeColor="text1"/>
          <w:sz w:val="24"/>
          <w:szCs w:val="24"/>
        </w:rPr>
      </w:pPr>
      <w:r w:rsidRPr="0025757C">
        <w:rPr>
          <w:rFonts w:ascii="Times" w:hAnsi="Times"/>
          <w:color w:val="000000" w:themeColor="text1"/>
          <w:sz w:val="24"/>
          <w:szCs w:val="24"/>
        </w:rPr>
        <w:t>KITS ECRC Transition C to B Resources</w:t>
      </w:r>
    </w:p>
    <w:p w14:paraId="431DBDDE" w14:textId="77777777" w:rsidR="0025757C" w:rsidRDefault="0025757C" w:rsidP="0025757C">
      <w:pPr>
        <w:rPr>
          <w:rFonts w:ascii="Times" w:hAnsi="Times"/>
        </w:rPr>
      </w:pPr>
    </w:p>
    <w:p w14:paraId="57BA7D4D" w14:textId="67EB2600" w:rsidR="0025757C" w:rsidRPr="0025757C" w:rsidRDefault="0025757C" w:rsidP="0025757C">
      <w:pPr>
        <w:rPr>
          <w:rFonts w:ascii="Times" w:hAnsi="Times"/>
        </w:rPr>
      </w:pPr>
      <w:r w:rsidRPr="0025757C">
        <w:rPr>
          <w:rFonts w:ascii="Times" w:hAnsi="Times"/>
        </w:rPr>
        <w:t xml:space="preserve">The KITS Early Childhood Resource Center is a lending library designed to provide access to a continuously updated collection of materials on topics related to children who are identified with special needs. Included in the holdings are resources for implementation of developmentally and individually appropriate practices in natural and inclusive environments, appropriate and diverse evaluation and assessment instruments, evidence based curricular materials for preview, professional materials and staff training materials and research summaries. The resources are available to any person who works with young children and their families in the state of Kansas.  </w:t>
      </w:r>
    </w:p>
    <w:p w14:paraId="2865CA0B" w14:textId="77777777" w:rsidR="0025757C" w:rsidRPr="0025757C" w:rsidRDefault="0025757C" w:rsidP="0025757C">
      <w:pPr>
        <w:rPr>
          <w:rFonts w:ascii="Times" w:hAnsi="Times"/>
        </w:rPr>
      </w:pPr>
    </w:p>
    <w:p w14:paraId="720F87FD" w14:textId="35D9A38E" w:rsidR="00B94170" w:rsidRPr="0025757C" w:rsidRDefault="0025757C" w:rsidP="0025757C">
      <w:pPr>
        <w:rPr>
          <w:rFonts w:ascii="Times" w:hAnsi="Times"/>
        </w:rPr>
      </w:pPr>
      <w:r w:rsidRPr="0025757C">
        <w:rPr>
          <w:rFonts w:ascii="Times" w:hAnsi="Times"/>
        </w:rPr>
        <w:t xml:space="preserve">To access the resources related to Transition Part C to B, go to </w:t>
      </w:r>
      <w:hyperlink r:id="rId4" w:history="1">
        <w:r w:rsidR="003D4262" w:rsidRPr="003D4262">
          <w:rPr>
            <w:rStyle w:val="Hyperlink"/>
            <w:rFonts w:ascii="Times" w:hAnsi="Times"/>
          </w:rPr>
          <w:t>KITS webpage</w:t>
        </w:r>
      </w:hyperlink>
      <w:r w:rsidRPr="0025757C">
        <w:rPr>
          <w:rFonts w:ascii="Times" w:hAnsi="Times"/>
        </w:rPr>
        <w:t xml:space="preserve">.  The online catalog can be searched through a variety of terms.  On the upper part of the page, you will see a search box.  The easiest way to use the search is by keyword, title, or author.  Keywords used for transition would be Transition 3 -5, Transition Part C to B, or Transition Early Intervention.  Typing only Transition will result in resources relating to transitioning from activity to activity. If you find you need assistance, please contact the </w:t>
      </w:r>
      <w:hyperlink r:id="rId5" w:history="1">
        <w:r w:rsidRPr="003D4262">
          <w:rPr>
            <w:rStyle w:val="Hyperlink"/>
            <w:rFonts w:ascii="Times" w:hAnsi="Times"/>
          </w:rPr>
          <w:t>ECRC</w:t>
        </w:r>
      </w:hyperlink>
      <w:r w:rsidRPr="0025757C">
        <w:rPr>
          <w:rFonts w:ascii="Times" w:hAnsi="Times"/>
        </w:rPr>
        <w:t xml:space="preserve"> or 620-421-6550, ext. 1651.</w:t>
      </w:r>
    </w:p>
    <w:p w14:paraId="3D952429" w14:textId="2B648C95" w:rsidR="0025757C" w:rsidRPr="0025757C" w:rsidRDefault="0025757C" w:rsidP="0025757C">
      <w:pPr>
        <w:rPr>
          <w:rFonts w:ascii="Times" w:hAnsi="Times"/>
        </w:rPr>
      </w:pPr>
    </w:p>
    <w:tbl>
      <w:tblPr>
        <w:tblStyle w:val="TableGrid"/>
        <w:tblW w:w="0" w:type="auto"/>
        <w:tblLook w:val="0620" w:firstRow="1" w:lastRow="0" w:firstColumn="0" w:lastColumn="0" w:noHBand="1" w:noVBand="1"/>
      </w:tblPr>
      <w:tblGrid>
        <w:gridCol w:w="2965"/>
        <w:gridCol w:w="2970"/>
        <w:gridCol w:w="1077"/>
        <w:gridCol w:w="2338"/>
      </w:tblGrid>
      <w:tr w:rsidR="0025757C" w:rsidRPr="0025757C" w14:paraId="13EE8369" w14:textId="77777777" w:rsidTr="0025757C">
        <w:tc>
          <w:tcPr>
            <w:tcW w:w="2965" w:type="dxa"/>
          </w:tcPr>
          <w:p w14:paraId="1854B028" w14:textId="596DB2CE" w:rsidR="0025757C" w:rsidRPr="0025757C" w:rsidRDefault="0025757C" w:rsidP="0025757C">
            <w:pPr>
              <w:rPr>
                <w:rFonts w:ascii="Times" w:hAnsi="Times"/>
                <w:b/>
                <w:bCs/>
              </w:rPr>
            </w:pPr>
            <w:r w:rsidRPr="0025757C">
              <w:rPr>
                <w:rFonts w:ascii="Times" w:hAnsi="Times"/>
                <w:b/>
                <w:bCs/>
              </w:rPr>
              <w:t>Title</w:t>
            </w:r>
          </w:p>
        </w:tc>
        <w:tc>
          <w:tcPr>
            <w:tcW w:w="2970" w:type="dxa"/>
          </w:tcPr>
          <w:p w14:paraId="03F6A130" w14:textId="114535F6" w:rsidR="0025757C" w:rsidRPr="0025757C" w:rsidRDefault="0025757C" w:rsidP="0025757C">
            <w:pPr>
              <w:rPr>
                <w:rFonts w:ascii="Times" w:hAnsi="Times"/>
                <w:b/>
                <w:bCs/>
              </w:rPr>
            </w:pPr>
            <w:r w:rsidRPr="0025757C">
              <w:rPr>
                <w:rFonts w:ascii="Times" w:hAnsi="Times"/>
                <w:b/>
                <w:bCs/>
              </w:rPr>
              <w:t>Author</w:t>
            </w:r>
          </w:p>
        </w:tc>
        <w:tc>
          <w:tcPr>
            <w:tcW w:w="1077" w:type="dxa"/>
          </w:tcPr>
          <w:p w14:paraId="279259D3" w14:textId="52424404" w:rsidR="0025757C" w:rsidRPr="0025757C" w:rsidRDefault="0025757C" w:rsidP="0025757C">
            <w:pPr>
              <w:rPr>
                <w:rFonts w:ascii="Times" w:hAnsi="Times"/>
                <w:b/>
                <w:bCs/>
              </w:rPr>
            </w:pPr>
            <w:r w:rsidRPr="0025757C">
              <w:rPr>
                <w:rFonts w:ascii="Times" w:hAnsi="Times"/>
                <w:b/>
                <w:bCs/>
              </w:rPr>
              <w:t xml:space="preserve">Date </w:t>
            </w:r>
          </w:p>
        </w:tc>
        <w:tc>
          <w:tcPr>
            <w:tcW w:w="2338" w:type="dxa"/>
          </w:tcPr>
          <w:p w14:paraId="348CADA6" w14:textId="53383CDF" w:rsidR="0025757C" w:rsidRPr="0025757C" w:rsidRDefault="0025757C" w:rsidP="0025757C">
            <w:pPr>
              <w:rPr>
                <w:rFonts w:ascii="Times" w:hAnsi="Times"/>
                <w:b/>
                <w:bCs/>
              </w:rPr>
            </w:pPr>
            <w:r w:rsidRPr="0025757C">
              <w:rPr>
                <w:rFonts w:ascii="Times" w:hAnsi="Times"/>
                <w:b/>
                <w:bCs/>
              </w:rPr>
              <w:t>Publisher</w:t>
            </w:r>
          </w:p>
        </w:tc>
      </w:tr>
      <w:tr w:rsidR="0025757C" w:rsidRPr="0025757C" w14:paraId="098C77FC" w14:textId="77777777" w:rsidTr="0025757C">
        <w:tc>
          <w:tcPr>
            <w:tcW w:w="2965" w:type="dxa"/>
          </w:tcPr>
          <w:p w14:paraId="40341F46" w14:textId="22CFD698" w:rsidR="0025757C" w:rsidRPr="0025757C" w:rsidRDefault="0025757C" w:rsidP="0025757C">
            <w:pPr>
              <w:rPr>
                <w:rFonts w:ascii="Times" w:hAnsi="Times"/>
              </w:rPr>
            </w:pPr>
            <w:r w:rsidRPr="0025757C">
              <w:rPr>
                <w:rFonts w:ascii="Times" w:hAnsi="Times"/>
              </w:rPr>
              <w:t>A Place for Me</w:t>
            </w:r>
          </w:p>
        </w:tc>
        <w:tc>
          <w:tcPr>
            <w:tcW w:w="2970" w:type="dxa"/>
          </w:tcPr>
          <w:p w14:paraId="2AA088E3" w14:textId="1FBB6988" w:rsidR="0025757C" w:rsidRPr="0025757C" w:rsidRDefault="0025757C" w:rsidP="0025757C">
            <w:pPr>
              <w:rPr>
                <w:rFonts w:ascii="Times" w:hAnsi="Times"/>
              </w:rPr>
            </w:pPr>
            <w:r w:rsidRPr="0025757C">
              <w:rPr>
                <w:rFonts w:ascii="Times" w:hAnsi="Times"/>
              </w:rPr>
              <w:t>Harris, G; Muller, J.</w:t>
            </w:r>
          </w:p>
        </w:tc>
        <w:tc>
          <w:tcPr>
            <w:tcW w:w="1077" w:type="dxa"/>
          </w:tcPr>
          <w:p w14:paraId="6BB038BD" w14:textId="51F4A0B8" w:rsidR="0025757C" w:rsidRPr="0025757C" w:rsidRDefault="0025757C" w:rsidP="0025757C">
            <w:pPr>
              <w:rPr>
                <w:rFonts w:ascii="Times" w:hAnsi="Times"/>
              </w:rPr>
            </w:pPr>
            <w:r w:rsidRPr="0025757C">
              <w:rPr>
                <w:rFonts w:ascii="Times" w:hAnsi="Times"/>
              </w:rPr>
              <w:t>1991</w:t>
            </w:r>
          </w:p>
        </w:tc>
        <w:tc>
          <w:tcPr>
            <w:tcW w:w="2338" w:type="dxa"/>
          </w:tcPr>
          <w:p w14:paraId="627DA76A" w14:textId="22DC45B4" w:rsidR="0025757C" w:rsidRPr="0025757C" w:rsidRDefault="0025757C" w:rsidP="0025757C">
            <w:pPr>
              <w:rPr>
                <w:rFonts w:ascii="Times" w:hAnsi="Times"/>
              </w:rPr>
            </w:pPr>
            <w:r w:rsidRPr="0025757C">
              <w:rPr>
                <w:rFonts w:ascii="Times" w:hAnsi="Times"/>
              </w:rPr>
              <w:t>Educational Productions</w:t>
            </w:r>
          </w:p>
        </w:tc>
      </w:tr>
      <w:tr w:rsidR="0025757C" w:rsidRPr="0025757C" w14:paraId="5EB24D77" w14:textId="77777777" w:rsidTr="0025757C">
        <w:tc>
          <w:tcPr>
            <w:tcW w:w="2965" w:type="dxa"/>
          </w:tcPr>
          <w:p w14:paraId="6CE3B64B" w14:textId="1A684609" w:rsidR="0025757C" w:rsidRPr="0025757C" w:rsidRDefault="0025757C" w:rsidP="0025757C">
            <w:pPr>
              <w:rPr>
                <w:rFonts w:ascii="Times" w:hAnsi="Times"/>
              </w:rPr>
            </w:pPr>
            <w:r w:rsidRPr="0025757C">
              <w:rPr>
                <w:rFonts w:ascii="Times" w:hAnsi="Times"/>
              </w:rPr>
              <w:t>Culturally and Linguistically Appropriate Services</w:t>
            </w:r>
          </w:p>
        </w:tc>
        <w:tc>
          <w:tcPr>
            <w:tcW w:w="2970" w:type="dxa"/>
          </w:tcPr>
          <w:p w14:paraId="76D53A7A" w14:textId="73CC42A5" w:rsidR="0025757C" w:rsidRPr="0025757C" w:rsidRDefault="0025757C" w:rsidP="0025757C">
            <w:pPr>
              <w:rPr>
                <w:rFonts w:ascii="Times" w:hAnsi="Times"/>
              </w:rPr>
            </w:pPr>
            <w:r w:rsidRPr="0025757C">
              <w:rPr>
                <w:rFonts w:ascii="Times" w:hAnsi="Times"/>
              </w:rPr>
              <w:t xml:space="preserve">Bruns, D.; Fowler, S. </w:t>
            </w:r>
          </w:p>
        </w:tc>
        <w:tc>
          <w:tcPr>
            <w:tcW w:w="1077" w:type="dxa"/>
          </w:tcPr>
          <w:p w14:paraId="6D31556D" w14:textId="30C6A230" w:rsidR="0025757C" w:rsidRPr="0025757C" w:rsidRDefault="0025757C" w:rsidP="0025757C">
            <w:pPr>
              <w:rPr>
                <w:rFonts w:ascii="Times" w:hAnsi="Times"/>
              </w:rPr>
            </w:pPr>
            <w:r w:rsidRPr="0025757C">
              <w:rPr>
                <w:rFonts w:ascii="Times" w:hAnsi="Times"/>
              </w:rPr>
              <w:t>2001</w:t>
            </w:r>
          </w:p>
        </w:tc>
        <w:tc>
          <w:tcPr>
            <w:tcW w:w="2338" w:type="dxa"/>
          </w:tcPr>
          <w:p w14:paraId="18A72139" w14:textId="776AD47E" w:rsidR="0025757C" w:rsidRPr="0025757C" w:rsidRDefault="0025757C" w:rsidP="0025757C">
            <w:pPr>
              <w:rPr>
                <w:rFonts w:ascii="Times" w:hAnsi="Times"/>
              </w:rPr>
            </w:pPr>
            <w:r w:rsidRPr="0025757C">
              <w:rPr>
                <w:rFonts w:ascii="Times" w:hAnsi="Times"/>
              </w:rPr>
              <w:t>University of Illinois</w:t>
            </w:r>
          </w:p>
        </w:tc>
      </w:tr>
      <w:tr w:rsidR="0025757C" w:rsidRPr="0025757C" w14:paraId="04865274" w14:textId="77777777" w:rsidTr="0025757C">
        <w:tc>
          <w:tcPr>
            <w:tcW w:w="2965" w:type="dxa"/>
          </w:tcPr>
          <w:p w14:paraId="7952AC30" w14:textId="2D537F51" w:rsidR="0025757C" w:rsidRPr="0025757C" w:rsidRDefault="0025757C" w:rsidP="0025757C">
            <w:pPr>
              <w:rPr>
                <w:rFonts w:ascii="Times" w:hAnsi="Times"/>
              </w:rPr>
            </w:pPr>
            <w:r w:rsidRPr="0025757C">
              <w:rPr>
                <w:rFonts w:ascii="Times" w:hAnsi="Times"/>
              </w:rPr>
              <w:t>Effective Transition Practices: Facilitating Continuity</w:t>
            </w:r>
          </w:p>
        </w:tc>
        <w:tc>
          <w:tcPr>
            <w:tcW w:w="2970" w:type="dxa"/>
            <w:vAlign w:val="bottom"/>
          </w:tcPr>
          <w:p w14:paraId="73A4A518" w14:textId="7E25B5A4" w:rsidR="0025757C" w:rsidRPr="0025757C" w:rsidRDefault="0025757C" w:rsidP="0025757C">
            <w:pPr>
              <w:rPr>
                <w:rFonts w:ascii="Times" w:hAnsi="Times"/>
              </w:rPr>
            </w:pPr>
            <w:r w:rsidRPr="0025757C">
              <w:rPr>
                <w:rFonts w:ascii="Times" w:hAnsi="Times"/>
              </w:rPr>
              <w:t>U.S. Dept. of Health and Human Services</w:t>
            </w:r>
          </w:p>
        </w:tc>
        <w:tc>
          <w:tcPr>
            <w:tcW w:w="1077" w:type="dxa"/>
            <w:vAlign w:val="bottom"/>
          </w:tcPr>
          <w:p w14:paraId="0E5E8D12" w14:textId="4F48E221" w:rsidR="0025757C" w:rsidRPr="0025757C" w:rsidRDefault="0025757C" w:rsidP="0025757C">
            <w:pPr>
              <w:rPr>
                <w:rFonts w:ascii="Times" w:hAnsi="Times"/>
              </w:rPr>
            </w:pPr>
            <w:r w:rsidRPr="0025757C">
              <w:rPr>
                <w:rFonts w:ascii="Times" w:hAnsi="Times"/>
              </w:rPr>
              <w:t>1997</w:t>
            </w:r>
          </w:p>
        </w:tc>
        <w:tc>
          <w:tcPr>
            <w:tcW w:w="2338" w:type="dxa"/>
            <w:vAlign w:val="bottom"/>
          </w:tcPr>
          <w:p w14:paraId="5C56AF0C" w14:textId="5866D843" w:rsidR="0025757C" w:rsidRPr="0025757C" w:rsidRDefault="0025757C" w:rsidP="0025757C">
            <w:pPr>
              <w:rPr>
                <w:rFonts w:ascii="Times" w:hAnsi="Times"/>
              </w:rPr>
            </w:pPr>
            <w:r w:rsidRPr="0025757C">
              <w:rPr>
                <w:rFonts w:ascii="Times" w:hAnsi="Times"/>
              </w:rPr>
              <w:t>Aspen Systems Corp.</w:t>
            </w:r>
          </w:p>
        </w:tc>
      </w:tr>
      <w:tr w:rsidR="0025757C" w:rsidRPr="0025757C" w14:paraId="41E870B1" w14:textId="77777777" w:rsidTr="0025757C">
        <w:tc>
          <w:tcPr>
            <w:tcW w:w="2965" w:type="dxa"/>
          </w:tcPr>
          <w:p w14:paraId="3015DF9E" w14:textId="77481B2B" w:rsidR="0025757C" w:rsidRPr="0025757C" w:rsidRDefault="0025757C" w:rsidP="0025757C">
            <w:pPr>
              <w:rPr>
                <w:rFonts w:ascii="Times" w:hAnsi="Times"/>
              </w:rPr>
            </w:pPr>
            <w:r w:rsidRPr="0025757C">
              <w:rPr>
                <w:rFonts w:ascii="Times" w:hAnsi="Times"/>
              </w:rPr>
              <w:t>Family Based Practices:  Young Exceptional Children, Monograph Series No 5</w:t>
            </w:r>
          </w:p>
        </w:tc>
        <w:tc>
          <w:tcPr>
            <w:tcW w:w="2970" w:type="dxa"/>
          </w:tcPr>
          <w:p w14:paraId="52308212" w14:textId="07B63E9B" w:rsidR="0025757C" w:rsidRPr="0025757C" w:rsidRDefault="0025757C" w:rsidP="0025757C">
            <w:pPr>
              <w:rPr>
                <w:rFonts w:ascii="Times" w:hAnsi="Times"/>
                <w:lang w:val="es-US"/>
              </w:rPr>
            </w:pPr>
            <w:r w:rsidRPr="0025757C">
              <w:rPr>
                <w:rFonts w:ascii="Times" w:hAnsi="Times"/>
                <w:lang w:val="es-US"/>
              </w:rPr>
              <w:t>Horn, E.; Ostrosky, M.; Jones, H.</w:t>
            </w:r>
          </w:p>
        </w:tc>
        <w:tc>
          <w:tcPr>
            <w:tcW w:w="1077" w:type="dxa"/>
          </w:tcPr>
          <w:p w14:paraId="29FAC5EE" w14:textId="3A17EBE6" w:rsidR="0025757C" w:rsidRPr="0025757C" w:rsidRDefault="0025757C" w:rsidP="0025757C">
            <w:pPr>
              <w:rPr>
                <w:rFonts w:ascii="Times" w:hAnsi="Times"/>
                <w:lang w:val="es-US"/>
              </w:rPr>
            </w:pPr>
            <w:r w:rsidRPr="0025757C">
              <w:rPr>
                <w:rFonts w:ascii="Times" w:hAnsi="Times"/>
              </w:rPr>
              <w:t>2004</w:t>
            </w:r>
          </w:p>
        </w:tc>
        <w:tc>
          <w:tcPr>
            <w:tcW w:w="2338" w:type="dxa"/>
          </w:tcPr>
          <w:p w14:paraId="148809B0" w14:textId="7C837128" w:rsidR="0025757C" w:rsidRPr="0025757C" w:rsidRDefault="0025757C" w:rsidP="0025757C">
            <w:pPr>
              <w:rPr>
                <w:rFonts w:ascii="Times" w:hAnsi="Times"/>
                <w:lang w:val="es-US"/>
              </w:rPr>
            </w:pPr>
            <w:r w:rsidRPr="0025757C">
              <w:rPr>
                <w:rFonts w:ascii="Times" w:hAnsi="Times"/>
              </w:rPr>
              <w:t>CEC</w:t>
            </w:r>
          </w:p>
        </w:tc>
      </w:tr>
      <w:tr w:rsidR="0025757C" w:rsidRPr="0025757C" w14:paraId="25DC54D3" w14:textId="77777777" w:rsidTr="0025757C">
        <w:tc>
          <w:tcPr>
            <w:tcW w:w="2965" w:type="dxa"/>
          </w:tcPr>
          <w:p w14:paraId="0D380248" w14:textId="24472B2C" w:rsidR="0025757C" w:rsidRPr="0025757C" w:rsidRDefault="0025757C" w:rsidP="0025757C">
            <w:pPr>
              <w:rPr>
                <w:rFonts w:ascii="Times" w:hAnsi="Times"/>
              </w:rPr>
            </w:pPr>
            <w:r w:rsidRPr="0025757C">
              <w:rPr>
                <w:rFonts w:ascii="Times" w:hAnsi="Times"/>
              </w:rPr>
              <w:t>For Parents: Transitioning Your Child-Early Intervention to Preschool</w:t>
            </w:r>
          </w:p>
        </w:tc>
        <w:tc>
          <w:tcPr>
            <w:tcW w:w="2970" w:type="dxa"/>
          </w:tcPr>
          <w:p w14:paraId="38BC3EAD" w14:textId="758C74AE" w:rsidR="0025757C" w:rsidRPr="0025757C" w:rsidRDefault="0025757C" w:rsidP="0025757C">
            <w:pPr>
              <w:rPr>
                <w:rFonts w:ascii="Times" w:hAnsi="Times"/>
              </w:rPr>
            </w:pPr>
            <w:r w:rsidRPr="0025757C">
              <w:rPr>
                <w:rFonts w:ascii="Times" w:hAnsi="Times"/>
              </w:rPr>
              <w:t>Ski-Hi Institute</w:t>
            </w:r>
          </w:p>
        </w:tc>
        <w:tc>
          <w:tcPr>
            <w:tcW w:w="1077" w:type="dxa"/>
          </w:tcPr>
          <w:p w14:paraId="28BD475E" w14:textId="42C19D36" w:rsidR="0025757C" w:rsidRPr="0025757C" w:rsidRDefault="0025757C" w:rsidP="0025757C">
            <w:pPr>
              <w:rPr>
                <w:rFonts w:ascii="Times" w:hAnsi="Times"/>
              </w:rPr>
            </w:pPr>
            <w:r w:rsidRPr="0025757C">
              <w:rPr>
                <w:rFonts w:ascii="Times" w:hAnsi="Times"/>
              </w:rPr>
              <w:t>2004</w:t>
            </w:r>
          </w:p>
        </w:tc>
        <w:tc>
          <w:tcPr>
            <w:tcW w:w="2338" w:type="dxa"/>
          </w:tcPr>
          <w:p w14:paraId="0067B6CC" w14:textId="5998FE2C" w:rsidR="0025757C" w:rsidRPr="0025757C" w:rsidRDefault="0025757C" w:rsidP="0025757C">
            <w:pPr>
              <w:rPr>
                <w:rFonts w:ascii="Times" w:hAnsi="Times"/>
              </w:rPr>
            </w:pPr>
            <w:r w:rsidRPr="0025757C">
              <w:rPr>
                <w:rFonts w:ascii="Times" w:hAnsi="Times"/>
              </w:rPr>
              <w:t>Ski-Hi Institute</w:t>
            </w:r>
          </w:p>
        </w:tc>
      </w:tr>
      <w:tr w:rsidR="0025757C" w:rsidRPr="0025757C" w14:paraId="4C04F93C" w14:textId="77777777" w:rsidTr="0025757C">
        <w:tc>
          <w:tcPr>
            <w:tcW w:w="2965" w:type="dxa"/>
          </w:tcPr>
          <w:p w14:paraId="10AEFCA5" w14:textId="594FF5D9" w:rsidR="0025757C" w:rsidRPr="0025757C" w:rsidRDefault="0025757C" w:rsidP="0025757C">
            <w:pPr>
              <w:rPr>
                <w:rFonts w:ascii="Times" w:hAnsi="Times"/>
              </w:rPr>
            </w:pPr>
            <w:r w:rsidRPr="0025757C">
              <w:rPr>
                <w:rFonts w:ascii="Times" w:hAnsi="Times"/>
              </w:rPr>
              <w:t>Including Infants and Toddlers with Disabilities Special Quest Multimedia</w:t>
            </w:r>
          </w:p>
        </w:tc>
        <w:tc>
          <w:tcPr>
            <w:tcW w:w="2970" w:type="dxa"/>
          </w:tcPr>
          <w:p w14:paraId="241F0D93" w14:textId="28653624" w:rsidR="0025757C" w:rsidRPr="0025757C" w:rsidRDefault="0025757C" w:rsidP="0025757C">
            <w:pPr>
              <w:rPr>
                <w:rFonts w:ascii="Times" w:hAnsi="Times"/>
                <w:lang w:val="de-DE"/>
              </w:rPr>
            </w:pPr>
            <w:r w:rsidRPr="0025757C">
              <w:rPr>
                <w:rFonts w:ascii="Times" w:hAnsi="Times"/>
                <w:lang w:val="de-DE"/>
              </w:rPr>
              <w:t>Bekken, L.; Ducey, C.; Knapp-Philo, J.</w:t>
            </w:r>
          </w:p>
        </w:tc>
        <w:tc>
          <w:tcPr>
            <w:tcW w:w="1077" w:type="dxa"/>
          </w:tcPr>
          <w:p w14:paraId="56588CC1" w14:textId="18B90579" w:rsidR="0025757C" w:rsidRPr="0025757C" w:rsidRDefault="0025757C" w:rsidP="0025757C">
            <w:pPr>
              <w:rPr>
                <w:rFonts w:ascii="Times" w:hAnsi="Times"/>
                <w:lang w:val="de-DE"/>
              </w:rPr>
            </w:pPr>
            <w:r w:rsidRPr="0025757C">
              <w:rPr>
                <w:rFonts w:ascii="Times" w:hAnsi="Times"/>
              </w:rPr>
              <w:t>2007</w:t>
            </w:r>
          </w:p>
        </w:tc>
        <w:tc>
          <w:tcPr>
            <w:tcW w:w="2338" w:type="dxa"/>
          </w:tcPr>
          <w:p w14:paraId="1E1CA57A" w14:textId="5D5BB486" w:rsidR="0025757C" w:rsidRPr="0025757C" w:rsidRDefault="0025757C" w:rsidP="0025757C">
            <w:pPr>
              <w:rPr>
                <w:rFonts w:ascii="Times" w:hAnsi="Times"/>
                <w:lang w:val="de-DE"/>
              </w:rPr>
            </w:pPr>
            <w:r w:rsidRPr="0025757C">
              <w:rPr>
                <w:rFonts w:ascii="Times" w:hAnsi="Times"/>
              </w:rPr>
              <w:t>Sonoma State University</w:t>
            </w:r>
          </w:p>
        </w:tc>
      </w:tr>
      <w:tr w:rsidR="0025757C" w:rsidRPr="0025757C" w14:paraId="7B0ECA38" w14:textId="77777777" w:rsidTr="0025757C">
        <w:tc>
          <w:tcPr>
            <w:tcW w:w="2965" w:type="dxa"/>
          </w:tcPr>
          <w:p w14:paraId="75DA4A4F" w14:textId="6B976EE1" w:rsidR="0025757C" w:rsidRPr="0025757C" w:rsidRDefault="0025757C" w:rsidP="0025757C">
            <w:pPr>
              <w:rPr>
                <w:rFonts w:ascii="Times" w:hAnsi="Times"/>
              </w:rPr>
            </w:pPr>
            <w:r w:rsidRPr="0025757C">
              <w:rPr>
                <w:rFonts w:ascii="Times" w:hAnsi="Times"/>
              </w:rPr>
              <w:t>Mariah's Story, A Study in Age 3 Transition</w:t>
            </w:r>
          </w:p>
        </w:tc>
        <w:tc>
          <w:tcPr>
            <w:tcW w:w="2970" w:type="dxa"/>
          </w:tcPr>
          <w:p w14:paraId="5261BEE5" w14:textId="4DDAD187" w:rsidR="0025757C" w:rsidRPr="0025757C" w:rsidRDefault="0025757C" w:rsidP="0025757C">
            <w:pPr>
              <w:rPr>
                <w:rFonts w:ascii="Times" w:hAnsi="Times"/>
              </w:rPr>
            </w:pPr>
            <w:r w:rsidRPr="0025757C">
              <w:rPr>
                <w:rFonts w:ascii="Times" w:hAnsi="Times"/>
              </w:rPr>
              <w:t>Bridging Early Services Transition Project</w:t>
            </w:r>
          </w:p>
        </w:tc>
        <w:tc>
          <w:tcPr>
            <w:tcW w:w="1077" w:type="dxa"/>
          </w:tcPr>
          <w:p w14:paraId="0AE53D52" w14:textId="0D13B92B" w:rsidR="0025757C" w:rsidRPr="0025757C" w:rsidRDefault="0025757C" w:rsidP="0025757C">
            <w:pPr>
              <w:rPr>
                <w:rFonts w:ascii="Times" w:hAnsi="Times"/>
              </w:rPr>
            </w:pPr>
            <w:r w:rsidRPr="0025757C">
              <w:rPr>
                <w:rFonts w:ascii="Times" w:hAnsi="Times"/>
              </w:rPr>
              <w:t>1998</w:t>
            </w:r>
          </w:p>
        </w:tc>
        <w:tc>
          <w:tcPr>
            <w:tcW w:w="2338" w:type="dxa"/>
          </w:tcPr>
          <w:p w14:paraId="176E3C5F" w14:textId="22297104" w:rsidR="0025757C" w:rsidRPr="0025757C" w:rsidRDefault="0025757C" w:rsidP="0025757C">
            <w:pPr>
              <w:rPr>
                <w:rFonts w:ascii="Times" w:hAnsi="Times"/>
              </w:rPr>
            </w:pPr>
            <w:r w:rsidRPr="0025757C">
              <w:rPr>
                <w:rFonts w:ascii="Times" w:hAnsi="Times"/>
              </w:rPr>
              <w:t>Bridging Early Services Transition Project</w:t>
            </w:r>
          </w:p>
        </w:tc>
      </w:tr>
      <w:tr w:rsidR="0025757C" w:rsidRPr="0025757C" w14:paraId="5CA13EAA" w14:textId="77777777" w:rsidTr="0025757C">
        <w:tc>
          <w:tcPr>
            <w:tcW w:w="2965" w:type="dxa"/>
          </w:tcPr>
          <w:p w14:paraId="0170D204" w14:textId="2B85A0E8" w:rsidR="0025757C" w:rsidRPr="0025757C" w:rsidRDefault="0025757C" w:rsidP="0025757C">
            <w:pPr>
              <w:rPr>
                <w:rFonts w:ascii="Times" w:hAnsi="Times"/>
              </w:rPr>
            </w:pPr>
            <w:r w:rsidRPr="0025757C">
              <w:rPr>
                <w:rFonts w:ascii="Times" w:hAnsi="Times"/>
              </w:rPr>
              <w:t>Moving On</w:t>
            </w:r>
          </w:p>
        </w:tc>
        <w:tc>
          <w:tcPr>
            <w:tcW w:w="2970" w:type="dxa"/>
          </w:tcPr>
          <w:p w14:paraId="603586BE" w14:textId="5EA508B3" w:rsidR="0025757C" w:rsidRPr="0025757C" w:rsidRDefault="0025757C" w:rsidP="0025757C">
            <w:pPr>
              <w:rPr>
                <w:rFonts w:ascii="Times" w:hAnsi="Times"/>
              </w:rPr>
            </w:pPr>
            <w:r w:rsidRPr="0025757C">
              <w:rPr>
                <w:rFonts w:ascii="Times" w:hAnsi="Times"/>
              </w:rPr>
              <w:t>The Transition at Age Three</w:t>
            </w:r>
          </w:p>
        </w:tc>
        <w:tc>
          <w:tcPr>
            <w:tcW w:w="1077" w:type="dxa"/>
          </w:tcPr>
          <w:p w14:paraId="007F1613" w14:textId="48B361AA" w:rsidR="0025757C" w:rsidRPr="0025757C" w:rsidRDefault="0025757C" w:rsidP="0025757C">
            <w:pPr>
              <w:rPr>
                <w:rFonts w:ascii="Times" w:hAnsi="Times"/>
              </w:rPr>
            </w:pPr>
            <w:r w:rsidRPr="0025757C">
              <w:rPr>
                <w:rFonts w:ascii="Times" w:hAnsi="Times"/>
              </w:rPr>
              <w:t>2001</w:t>
            </w:r>
          </w:p>
        </w:tc>
        <w:tc>
          <w:tcPr>
            <w:tcW w:w="2338" w:type="dxa"/>
          </w:tcPr>
          <w:p w14:paraId="267E76D3" w14:textId="2AE1755B" w:rsidR="0025757C" w:rsidRPr="0025757C" w:rsidRDefault="0025757C" w:rsidP="0025757C">
            <w:pPr>
              <w:rPr>
                <w:rFonts w:ascii="Times" w:hAnsi="Times"/>
              </w:rPr>
            </w:pPr>
            <w:r w:rsidRPr="0025757C">
              <w:rPr>
                <w:rFonts w:ascii="Times" w:hAnsi="Times"/>
              </w:rPr>
              <w:t>Vermont Early Childhood Work Group</w:t>
            </w:r>
          </w:p>
        </w:tc>
      </w:tr>
      <w:tr w:rsidR="0025757C" w:rsidRPr="0025757C" w14:paraId="2AA56E72" w14:textId="77777777" w:rsidTr="0025757C">
        <w:tc>
          <w:tcPr>
            <w:tcW w:w="2965" w:type="dxa"/>
          </w:tcPr>
          <w:p w14:paraId="30EDE613" w14:textId="407A9ECD" w:rsidR="0025757C" w:rsidRPr="0025757C" w:rsidRDefault="0025757C" w:rsidP="0025757C">
            <w:pPr>
              <w:rPr>
                <w:rFonts w:ascii="Times" w:hAnsi="Times"/>
              </w:rPr>
            </w:pPr>
            <w:r w:rsidRPr="0025757C">
              <w:rPr>
                <w:rFonts w:ascii="Times" w:hAnsi="Times"/>
              </w:rPr>
              <w:t>Planning for Terrific Transitions</w:t>
            </w:r>
          </w:p>
        </w:tc>
        <w:tc>
          <w:tcPr>
            <w:tcW w:w="2970" w:type="dxa"/>
            <w:vAlign w:val="center"/>
          </w:tcPr>
          <w:p w14:paraId="31A02EAF" w14:textId="7C4BA100" w:rsidR="0025757C" w:rsidRPr="0025757C" w:rsidRDefault="0025757C" w:rsidP="0025757C">
            <w:pPr>
              <w:rPr>
                <w:rFonts w:ascii="Times" w:hAnsi="Times"/>
              </w:rPr>
            </w:pPr>
            <w:r w:rsidRPr="0025757C">
              <w:rPr>
                <w:rFonts w:ascii="Times" w:hAnsi="Times"/>
              </w:rPr>
              <w:t>Amwake, L.; Brown, G.; Hale, D.</w:t>
            </w:r>
          </w:p>
        </w:tc>
        <w:tc>
          <w:tcPr>
            <w:tcW w:w="1077" w:type="dxa"/>
          </w:tcPr>
          <w:p w14:paraId="692BC9DC" w14:textId="24B695B2" w:rsidR="0025757C" w:rsidRPr="0025757C" w:rsidRDefault="0025757C" w:rsidP="0025757C">
            <w:pPr>
              <w:rPr>
                <w:rFonts w:ascii="Times" w:hAnsi="Times"/>
              </w:rPr>
            </w:pPr>
            <w:r w:rsidRPr="0025757C">
              <w:rPr>
                <w:rFonts w:ascii="Times" w:hAnsi="Times"/>
              </w:rPr>
              <w:t>2004</w:t>
            </w:r>
          </w:p>
        </w:tc>
        <w:tc>
          <w:tcPr>
            <w:tcW w:w="2338" w:type="dxa"/>
          </w:tcPr>
          <w:p w14:paraId="4FEBF867" w14:textId="265FE1CD" w:rsidR="0025757C" w:rsidRPr="0025757C" w:rsidRDefault="0025757C" w:rsidP="0025757C">
            <w:pPr>
              <w:rPr>
                <w:rFonts w:ascii="Times" w:hAnsi="Times"/>
              </w:rPr>
            </w:pPr>
            <w:r w:rsidRPr="0025757C">
              <w:rPr>
                <w:rFonts w:ascii="Times" w:hAnsi="Times"/>
              </w:rPr>
              <w:t>Regional Education Laboratory</w:t>
            </w:r>
          </w:p>
        </w:tc>
      </w:tr>
      <w:tr w:rsidR="0025757C" w:rsidRPr="0025757C" w14:paraId="6F0D76A3" w14:textId="77777777" w:rsidTr="0025757C">
        <w:tc>
          <w:tcPr>
            <w:tcW w:w="2965" w:type="dxa"/>
          </w:tcPr>
          <w:p w14:paraId="278ADBE4" w14:textId="3B2AF2FE" w:rsidR="0025757C" w:rsidRPr="0025757C" w:rsidRDefault="0025757C" w:rsidP="0025757C">
            <w:pPr>
              <w:rPr>
                <w:rFonts w:ascii="Times" w:hAnsi="Times"/>
              </w:rPr>
            </w:pPr>
            <w:r w:rsidRPr="0025757C">
              <w:rPr>
                <w:rFonts w:ascii="Times" w:hAnsi="Times"/>
              </w:rPr>
              <w:lastRenderedPageBreak/>
              <w:t>Planning for Transitions:  Training Guides for the Head Start Learning Community</w:t>
            </w:r>
          </w:p>
        </w:tc>
        <w:tc>
          <w:tcPr>
            <w:tcW w:w="2970" w:type="dxa"/>
          </w:tcPr>
          <w:p w14:paraId="15227074" w14:textId="7C6C855E" w:rsidR="0025757C" w:rsidRPr="0025757C" w:rsidRDefault="0025757C" w:rsidP="0025757C">
            <w:pPr>
              <w:rPr>
                <w:rFonts w:ascii="Times" w:hAnsi="Times"/>
              </w:rPr>
            </w:pPr>
            <w:r w:rsidRPr="0025757C">
              <w:rPr>
                <w:rFonts w:ascii="Times" w:hAnsi="Times"/>
              </w:rPr>
              <w:t>U.S. Dept. of Health and Human Services</w:t>
            </w:r>
          </w:p>
        </w:tc>
        <w:tc>
          <w:tcPr>
            <w:tcW w:w="1077" w:type="dxa"/>
          </w:tcPr>
          <w:p w14:paraId="6540D593" w14:textId="0B998677" w:rsidR="0025757C" w:rsidRPr="0025757C" w:rsidRDefault="0025757C" w:rsidP="0025757C">
            <w:pPr>
              <w:rPr>
                <w:rFonts w:ascii="Times" w:hAnsi="Times"/>
              </w:rPr>
            </w:pPr>
            <w:r w:rsidRPr="0025757C">
              <w:rPr>
                <w:rFonts w:ascii="Times" w:hAnsi="Times"/>
              </w:rPr>
              <w:t>1997</w:t>
            </w:r>
          </w:p>
        </w:tc>
        <w:tc>
          <w:tcPr>
            <w:tcW w:w="2338" w:type="dxa"/>
          </w:tcPr>
          <w:p w14:paraId="034E5487" w14:textId="476642B9" w:rsidR="0025757C" w:rsidRPr="0025757C" w:rsidRDefault="0025757C" w:rsidP="0025757C">
            <w:pPr>
              <w:rPr>
                <w:rFonts w:ascii="Times" w:hAnsi="Times"/>
              </w:rPr>
            </w:pPr>
            <w:r w:rsidRPr="0025757C">
              <w:rPr>
                <w:rFonts w:ascii="Times" w:hAnsi="Times"/>
              </w:rPr>
              <w:t>Aspen Systems Corp.</w:t>
            </w:r>
          </w:p>
        </w:tc>
      </w:tr>
      <w:tr w:rsidR="0025757C" w:rsidRPr="0025757C" w14:paraId="19119E21" w14:textId="77777777" w:rsidTr="0025757C">
        <w:tc>
          <w:tcPr>
            <w:tcW w:w="2965" w:type="dxa"/>
          </w:tcPr>
          <w:p w14:paraId="728D42E0" w14:textId="79B8CFEA" w:rsidR="0025757C" w:rsidRPr="0025757C" w:rsidRDefault="0025757C" w:rsidP="0025757C">
            <w:pPr>
              <w:rPr>
                <w:rFonts w:ascii="Times" w:hAnsi="Times"/>
              </w:rPr>
            </w:pPr>
            <w:r w:rsidRPr="0025757C">
              <w:rPr>
                <w:rFonts w:ascii="Times" w:hAnsi="Times"/>
              </w:rPr>
              <w:t>Step Ahead at age 3</w:t>
            </w:r>
          </w:p>
        </w:tc>
        <w:tc>
          <w:tcPr>
            <w:tcW w:w="2970" w:type="dxa"/>
          </w:tcPr>
          <w:p w14:paraId="304B7F4A" w14:textId="6A455777" w:rsidR="0025757C" w:rsidRPr="0025757C" w:rsidRDefault="0025757C" w:rsidP="0025757C">
            <w:pPr>
              <w:rPr>
                <w:rFonts w:ascii="Times" w:hAnsi="Times"/>
              </w:rPr>
            </w:pPr>
            <w:r w:rsidRPr="0025757C">
              <w:rPr>
                <w:rFonts w:ascii="Times" w:hAnsi="Times"/>
              </w:rPr>
              <w:t>Bridging Early Services Together Inc.</w:t>
            </w:r>
          </w:p>
        </w:tc>
        <w:tc>
          <w:tcPr>
            <w:tcW w:w="1077" w:type="dxa"/>
          </w:tcPr>
          <w:p w14:paraId="5B5F13B8" w14:textId="1BC82A92" w:rsidR="0025757C" w:rsidRPr="0025757C" w:rsidRDefault="0025757C" w:rsidP="0025757C">
            <w:pPr>
              <w:rPr>
                <w:rFonts w:ascii="Times" w:hAnsi="Times"/>
              </w:rPr>
            </w:pPr>
            <w:r w:rsidRPr="0025757C">
              <w:rPr>
                <w:rFonts w:ascii="Times" w:hAnsi="Times"/>
              </w:rPr>
              <w:t>Revised 2010</w:t>
            </w:r>
          </w:p>
        </w:tc>
        <w:tc>
          <w:tcPr>
            <w:tcW w:w="2338" w:type="dxa"/>
          </w:tcPr>
          <w:p w14:paraId="698471E0" w14:textId="391A9776" w:rsidR="0025757C" w:rsidRPr="0025757C" w:rsidRDefault="0025757C" w:rsidP="0025757C">
            <w:pPr>
              <w:rPr>
                <w:rFonts w:ascii="Times" w:hAnsi="Times"/>
              </w:rPr>
            </w:pPr>
            <w:r w:rsidRPr="0025757C">
              <w:rPr>
                <w:rFonts w:ascii="Times" w:hAnsi="Times"/>
              </w:rPr>
              <w:t>Families Together</w:t>
            </w:r>
          </w:p>
        </w:tc>
      </w:tr>
      <w:tr w:rsidR="0025757C" w:rsidRPr="0025757C" w14:paraId="2D52E295" w14:textId="77777777" w:rsidTr="0025757C">
        <w:tc>
          <w:tcPr>
            <w:tcW w:w="2965" w:type="dxa"/>
          </w:tcPr>
          <w:p w14:paraId="53EC2636" w14:textId="420D3573" w:rsidR="0025757C" w:rsidRPr="0025757C" w:rsidRDefault="0025757C" w:rsidP="0025757C">
            <w:pPr>
              <w:rPr>
                <w:rFonts w:ascii="Times" w:hAnsi="Times"/>
              </w:rPr>
            </w:pPr>
            <w:r w:rsidRPr="0025757C">
              <w:rPr>
                <w:rFonts w:ascii="Times" w:hAnsi="Times"/>
              </w:rPr>
              <w:t>Steps to Transition</w:t>
            </w:r>
          </w:p>
        </w:tc>
        <w:tc>
          <w:tcPr>
            <w:tcW w:w="2970" w:type="dxa"/>
          </w:tcPr>
          <w:p w14:paraId="2582D7BC" w14:textId="013954DD" w:rsidR="0025757C" w:rsidRPr="0025757C" w:rsidRDefault="0025757C" w:rsidP="0025757C">
            <w:pPr>
              <w:rPr>
                <w:rFonts w:ascii="Times" w:hAnsi="Times"/>
              </w:rPr>
            </w:pPr>
            <w:r w:rsidRPr="0025757C">
              <w:rPr>
                <w:rFonts w:ascii="Times" w:hAnsi="Times"/>
              </w:rPr>
              <w:t>State of Hawaii Interagency Transition Team</w:t>
            </w:r>
          </w:p>
        </w:tc>
        <w:tc>
          <w:tcPr>
            <w:tcW w:w="1077" w:type="dxa"/>
          </w:tcPr>
          <w:p w14:paraId="279B1347" w14:textId="6915E460" w:rsidR="0025757C" w:rsidRPr="0025757C" w:rsidRDefault="0025757C" w:rsidP="0025757C">
            <w:pPr>
              <w:rPr>
                <w:rFonts w:ascii="Times" w:hAnsi="Times"/>
              </w:rPr>
            </w:pPr>
            <w:r w:rsidRPr="0025757C">
              <w:rPr>
                <w:rFonts w:ascii="Times" w:hAnsi="Times"/>
              </w:rPr>
              <w:t>2001</w:t>
            </w:r>
          </w:p>
        </w:tc>
        <w:tc>
          <w:tcPr>
            <w:tcW w:w="2338" w:type="dxa"/>
          </w:tcPr>
          <w:p w14:paraId="033F4551" w14:textId="4C31650E" w:rsidR="0025757C" w:rsidRPr="0025757C" w:rsidRDefault="0025757C" w:rsidP="0025757C">
            <w:pPr>
              <w:rPr>
                <w:rFonts w:ascii="Times" w:hAnsi="Times"/>
              </w:rPr>
            </w:pPr>
            <w:r w:rsidRPr="0025757C">
              <w:rPr>
                <w:rFonts w:ascii="Times" w:hAnsi="Times"/>
              </w:rPr>
              <w:t>State of Hawaii</w:t>
            </w:r>
          </w:p>
        </w:tc>
      </w:tr>
      <w:tr w:rsidR="0025757C" w:rsidRPr="0025757C" w14:paraId="5B93E9C0" w14:textId="77777777" w:rsidTr="0025757C">
        <w:tc>
          <w:tcPr>
            <w:tcW w:w="2965" w:type="dxa"/>
          </w:tcPr>
          <w:p w14:paraId="5FCB43C6" w14:textId="0FC856EB" w:rsidR="0025757C" w:rsidRPr="0025757C" w:rsidRDefault="0025757C" w:rsidP="0025757C">
            <w:pPr>
              <w:rPr>
                <w:rFonts w:ascii="Times" w:hAnsi="Times"/>
              </w:rPr>
            </w:pPr>
            <w:r w:rsidRPr="0025757C">
              <w:rPr>
                <w:rFonts w:ascii="Times" w:hAnsi="Times"/>
              </w:rPr>
              <w:t>The Early Intervention Guidebook for Families and Professionals:  Partnering for Success</w:t>
            </w:r>
          </w:p>
        </w:tc>
        <w:tc>
          <w:tcPr>
            <w:tcW w:w="2970" w:type="dxa"/>
          </w:tcPr>
          <w:p w14:paraId="13F3E504" w14:textId="0F795397" w:rsidR="0025757C" w:rsidRPr="0025757C" w:rsidRDefault="0025757C" w:rsidP="0025757C">
            <w:pPr>
              <w:rPr>
                <w:rFonts w:ascii="Times" w:hAnsi="Times"/>
              </w:rPr>
            </w:pPr>
            <w:r w:rsidRPr="0025757C">
              <w:rPr>
                <w:rFonts w:ascii="Times" w:hAnsi="Times"/>
              </w:rPr>
              <w:t>Keilty, B.</w:t>
            </w:r>
          </w:p>
        </w:tc>
        <w:tc>
          <w:tcPr>
            <w:tcW w:w="1077" w:type="dxa"/>
          </w:tcPr>
          <w:p w14:paraId="0EA57504" w14:textId="07E71FB4" w:rsidR="0025757C" w:rsidRPr="0025757C" w:rsidRDefault="0025757C" w:rsidP="0025757C">
            <w:pPr>
              <w:rPr>
                <w:rFonts w:ascii="Times" w:hAnsi="Times"/>
              </w:rPr>
            </w:pPr>
            <w:r w:rsidRPr="0025757C">
              <w:rPr>
                <w:rFonts w:ascii="Times" w:hAnsi="Times"/>
              </w:rPr>
              <w:t>2010</w:t>
            </w:r>
          </w:p>
        </w:tc>
        <w:tc>
          <w:tcPr>
            <w:tcW w:w="2338" w:type="dxa"/>
          </w:tcPr>
          <w:p w14:paraId="7C86D485" w14:textId="1DFEA61A" w:rsidR="0025757C" w:rsidRPr="0025757C" w:rsidRDefault="0025757C" w:rsidP="0025757C">
            <w:pPr>
              <w:rPr>
                <w:rFonts w:ascii="Times" w:hAnsi="Times"/>
              </w:rPr>
            </w:pPr>
            <w:r w:rsidRPr="0025757C">
              <w:rPr>
                <w:rFonts w:ascii="Times" w:hAnsi="Times"/>
              </w:rPr>
              <w:t>Teachers College Press</w:t>
            </w:r>
          </w:p>
        </w:tc>
      </w:tr>
      <w:tr w:rsidR="0025757C" w:rsidRPr="0025757C" w14:paraId="5D5840D1" w14:textId="77777777" w:rsidTr="0025757C">
        <w:tc>
          <w:tcPr>
            <w:tcW w:w="2965" w:type="dxa"/>
          </w:tcPr>
          <w:p w14:paraId="547B5945" w14:textId="13BB3C8E" w:rsidR="0025757C" w:rsidRPr="0025757C" w:rsidRDefault="0025757C" w:rsidP="0025757C">
            <w:pPr>
              <w:rPr>
                <w:rFonts w:ascii="Times" w:hAnsi="Times"/>
              </w:rPr>
            </w:pPr>
            <w:r w:rsidRPr="0025757C">
              <w:rPr>
                <w:rFonts w:ascii="Times" w:hAnsi="Times"/>
              </w:rPr>
              <w:t>The First IEP</w:t>
            </w:r>
          </w:p>
        </w:tc>
        <w:tc>
          <w:tcPr>
            <w:tcW w:w="2970" w:type="dxa"/>
          </w:tcPr>
          <w:p w14:paraId="1B1C82D6" w14:textId="3C888F44" w:rsidR="0025757C" w:rsidRPr="0025757C" w:rsidRDefault="0025757C" w:rsidP="0025757C">
            <w:pPr>
              <w:rPr>
                <w:rFonts w:ascii="Times" w:hAnsi="Times"/>
              </w:rPr>
            </w:pPr>
            <w:r w:rsidRPr="0025757C">
              <w:rPr>
                <w:rFonts w:ascii="Times" w:hAnsi="Times"/>
              </w:rPr>
              <w:t>Chen, D.</w:t>
            </w:r>
          </w:p>
        </w:tc>
        <w:tc>
          <w:tcPr>
            <w:tcW w:w="1077" w:type="dxa"/>
          </w:tcPr>
          <w:p w14:paraId="2FD40C42" w14:textId="48B7F449" w:rsidR="0025757C" w:rsidRPr="0025757C" w:rsidRDefault="0025757C" w:rsidP="0025757C">
            <w:pPr>
              <w:rPr>
                <w:rFonts w:ascii="Times" w:hAnsi="Times"/>
              </w:rPr>
            </w:pPr>
            <w:r w:rsidRPr="0025757C">
              <w:rPr>
                <w:rFonts w:ascii="Times" w:hAnsi="Times"/>
              </w:rPr>
              <w:t>2005</w:t>
            </w:r>
          </w:p>
        </w:tc>
        <w:tc>
          <w:tcPr>
            <w:tcW w:w="2338" w:type="dxa"/>
          </w:tcPr>
          <w:p w14:paraId="74E70283" w14:textId="4D36E905" w:rsidR="0025757C" w:rsidRPr="0025757C" w:rsidRDefault="0025757C" w:rsidP="0025757C">
            <w:pPr>
              <w:rPr>
                <w:rFonts w:ascii="Times" w:hAnsi="Times"/>
              </w:rPr>
            </w:pPr>
            <w:r w:rsidRPr="0025757C">
              <w:rPr>
                <w:rFonts w:ascii="Times" w:hAnsi="Times"/>
              </w:rPr>
              <w:t>Brookes</w:t>
            </w:r>
          </w:p>
        </w:tc>
      </w:tr>
      <w:tr w:rsidR="0025757C" w:rsidRPr="0025757C" w14:paraId="515EC4FD" w14:textId="77777777" w:rsidTr="0025757C">
        <w:tc>
          <w:tcPr>
            <w:tcW w:w="2965" w:type="dxa"/>
          </w:tcPr>
          <w:p w14:paraId="1DBB7B0D" w14:textId="110EDC7F" w:rsidR="0025757C" w:rsidRPr="0025757C" w:rsidRDefault="0025757C" w:rsidP="0025757C">
            <w:pPr>
              <w:rPr>
                <w:rFonts w:ascii="Times" w:hAnsi="Times"/>
              </w:rPr>
            </w:pPr>
            <w:r w:rsidRPr="0025757C">
              <w:rPr>
                <w:rFonts w:ascii="Times" w:hAnsi="Times"/>
              </w:rPr>
              <w:t>Together We Succeed</w:t>
            </w:r>
          </w:p>
        </w:tc>
        <w:tc>
          <w:tcPr>
            <w:tcW w:w="2970" w:type="dxa"/>
          </w:tcPr>
          <w:p w14:paraId="3C6C757E" w14:textId="5DECE6A6" w:rsidR="0025757C" w:rsidRPr="0025757C" w:rsidRDefault="0025757C" w:rsidP="0025757C">
            <w:pPr>
              <w:rPr>
                <w:rFonts w:ascii="Times" w:hAnsi="Times"/>
              </w:rPr>
            </w:pPr>
            <w:r w:rsidRPr="0025757C">
              <w:rPr>
                <w:rFonts w:ascii="Times" w:hAnsi="Times"/>
              </w:rPr>
              <w:t>Padmaja, S.</w:t>
            </w:r>
          </w:p>
        </w:tc>
        <w:tc>
          <w:tcPr>
            <w:tcW w:w="1077" w:type="dxa"/>
          </w:tcPr>
          <w:p w14:paraId="27E43F76" w14:textId="542381B0" w:rsidR="0025757C" w:rsidRPr="0025757C" w:rsidRDefault="0025757C" w:rsidP="0025757C">
            <w:pPr>
              <w:rPr>
                <w:rFonts w:ascii="Times" w:hAnsi="Times"/>
              </w:rPr>
            </w:pPr>
            <w:r w:rsidRPr="0025757C">
              <w:rPr>
                <w:rFonts w:ascii="Times" w:hAnsi="Times"/>
              </w:rPr>
              <w:t>2003</w:t>
            </w:r>
          </w:p>
        </w:tc>
        <w:tc>
          <w:tcPr>
            <w:tcW w:w="2338" w:type="dxa"/>
          </w:tcPr>
          <w:p w14:paraId="7A635FCA" w14:textId="4E9639C9" w:rsidR="0025757C" w:rsidRPr="0025757C" w:rsidRDefault="0025757C" w:rsidP="0025757C">
            <w:pPr>
              <w:rPr>
                <w:rFonts w:ascii="Times" w:hAnsi="Times"/>
              </w:rPr>
            </w:pPr>
            <w:r w:rsidRPr="0025757C">
              <w:rPr>
                <w:rFonts w:ascii="Times" w:hAnsi="Times"/>
              </w:rPr>
              <w:t>LRP Pub.</w:t>
            </w:r>
          </w:p>
        </w:tc>
      </w:tr>
      <w:tr w:rsidR="0025757C" w:rsidRPr="0025757C" w14:paraId="2CD21BBC" w14:textId="77777777" w:rsidTr="0025757C">
        <w:tc>
          <w:tcPr>
            <w:tcW w:w="2965" w:type="dxa"/>
          </w:tcPr>
          <w:p w14:paraId="3BB7FA72" w14:textId="022D9D80" w:rsidR="0025757C" w:rsidRPr="0025757C" w:rsidRDefault="0025757C" w:rsidP="0025757C">
            <w:pPr>
              <w:rPr>
                <w:rFonts w:ascii="Times" w:hAnsi="Times"/>
              </w:rPr>
            </w:pPr>
            <w:r w:rsidRPr="0025757C">
              <w:rPr>
                <w:rFonts w:ascii="Times" w:hAnsi="Times"/>
              </w:rPr>
              <w:t>Tools for Transition in Early Childhood</w:t>
            </w:r>
          </w:p>
        </w:tc>
        <w:tc>
          <w:tcPr>
            <w:tcW w:w="2970" w:type="dxa"/>
          </w:tcPr>
          <w:p w14:paraId="1C0FCDC5" w14:textId="645966A3" w:rsidR="0025757C" w:rsidRPr="0025757C" w:rsidRDefault="0025757C" w:rsidP="0025757C">
            <w:pPr>
              <w:rPr>
                <w:rFonts w:ascii="Times" w:hAnsi="Times"/>
              </w:rPr>
            </w:pPr>
            <w:r w:rsidRPr="0025757C">
              <w:rPr>
                <w:rFonts w:ascii="Times" w:hAnsi="Times"/>
              </w:rPr>
              <w:t>Rous, B.</w:t>
            </w:r>
          </w:p>
        </w:tc>
        <w:tc>
          <w:tcPr>
            <w:tcW w:w="1077" w:type="dxa"/>
          </w:tcPr>
          <w:p w14:paraId="2555B6B1" w14:textId="71332FBA" w:rsidR="0025757C" w:rsidRPr="0025757C" w:rsidRDefault="0025757C" w:rsidP="0025757C">
            <w:pPr>
              <w:rPr>
                <w:rFonts w:ascii="Times" w:hAnsi="Times"/>
              </w:rPr>
            </w:pPr>
            <w:r w:rsidRPr="0025757C">
              <w:rPr>
                <w:rFonts w:ascii="Times" w:hAnsi="Times"/>
              </w:rPr>
              <w:t>2006</w:t>
            </w:r>
          </w:p>
        </w:tc>
        <w:tc>
          <w:tcPr>
            <w:tcW w:w="2338" w:type="dxa"/>
          </w:tcPr>
          <w:p w14:paraId="644E59A6" w14:textId="7433AD1B" w:rsidR="0025757C" w:rsidRPr="0025757C" w:rsidRDefault="0025757C" w:rsidP="0025757C">
            <w:pPr>
              <w:rPr>
                <w:rFonts w:ascii="Times" w:hAnsi="Times"/>
              </w:rPr>
            </w:pPr>
            <w:r w:rsidRPr="0025757C">
              <w:rPr>
                <w:rFonts w:ascii="Times" w:hAnsi="Times"/>
              </w:rPr>
              <w:t>Brookes</w:t>
            </w:r>
          </w:p>
        </w:tc>
      </w:tr>
      <w:tr w:rsidR="0025757C" w:rsidRPr="0025757C" w14:paraId="52350E8A" w14:textId="77777777" w:rsidTr="0025757C">
        <w:tc>
          <w:tcPr>
            <w:tcW w:w="2965" w:type="dxa"/>
          </w:tcPr>
          <w:p w14:paraId="137EBA64" w14:textId="2AFFF52B" w:rsidR="0025757C" w:rsidRPr="0025757C" w:rsidRDefault="0025757C" w:rsidP="0025757C">
            <w:pPr>
              <w:rPr>
                <w:rFonts w:ascii="Times" w:hAnsi="Times"/>
              </w:rPr>
            </w:pPr>
            <w:r w:rsidRPr="0025757C">
              <w:rPr>
                <w:rFonts w:ascii="Times" w:hAnsi="Times"/>
              </w:rPr>
              <w:t>Transition at Age 3</w:t>
            </w:r>
          </w:p>
        </w:tc>
        <w:tc>
          <w:tcPr>
            <w:tcW w:w="2970" w:type="dxa"/>
          </w:tcPr>
          <w:p w14:paraId="7FC13F8D" w14:textId="54C3707A" w:rsidR="0025757C" w:rsidRPr="0025757C" w:rsidRDefault="0025757C" w:rsidP="0025757C">
            <w:pPr>
              <w:rPr>
                <w:rFonts w:ascii="Times" w:hAnsi="Times"/>
              </w:rPr>
            </w:pPr>
            <w:r w:rsidRPr="0025757C">
              <w:rPr>
                <w:rFonts w:ascii="Times" w:hAnsi="Times"/>
              </w:rPr>
              <w:t>Garrett, S.</w:t>
            </w:r>
          </w:p>
        </w:tc>
        <w:tc>
          <w:tcPr>
            <w:tcW w:w="1077" w:type="dxa"/>
          </w:tcPr>
          <w:p w14:paraId="33B01163" w14:textId="53BAD6E6" w:rsidR="0025757C" w:rsidRPr="0025757C" w:rsidRDefault="0025757C" w:rsidP="0025757C">
            <w:pPr>
              <w:rPr>
                <w:rFonts w:ascii="Times" w:hAnsi="Times"/>
              </w:rPr>
            </w:pPr>
            <w:r w:rsidRPr="0025757C">
              <w:rPr>
                <w:rFonts w:ascii="Times" w:hAnsi="Times"/>
              </w:rPr>
              <w:t>2001</w:t>
            </w:r>
          </w:p>
        </w:tc>
        <w:tc>
          <w:tcPr>
            <w:tcW w:w="2338" w:type="dxa"/>
          </w:tcPr>
          <w:p w14:paraId="0497E4E6" w14:textId="7D84E3E2" w:rsidR="0025757C" w:rsidRPr="0025757C" w:rsidRDefault="0025757C" w:rsidP="0025757C">
            <w:pPr>
              <w:rPr>
                <w:rFonts w:ascii="Times" w:hAnsi="Times"/>
              </w:rPr>
            </w:pPr>
            <w:r w:rsidRPr="0025757C">
              <w:rPr>
                <w:rFonts w:ascii="Times" w:hAnsi="Times"/>
              </w:rPr>
              <w:t>Oklahoma State Dept. of Ed.</w:t>
            </w:r>
          </w:p>
        </w:tc>
      </w:tr>
      <w:tr w:rsidR="0025757C" w:rsidRPr="0025757C" w14:paraId="4DD6090B" w14:textId="77777777" w:rsidTr="0025757C">
        <w:tc>
          <w:tcPr>
            <w:tcW w:w="2965" w:type="dxa"/>
          </w:tcPr>
          <w:p w14:paraId="587BACCE" w14:textId="386D38E8" w:rsidR="0025757C" w:rsidRPr="0025757C" w:rsidRDefault="0025757C" w:rsidP="0025757C">
            <w:pPr>
              <w:rPr>
                <w:rFonts w:ascii="Times" w:hAnsi="Times"/>
              </w:rPr>
            </w:pPr>
            <w:r w:rsidRPr="0025757C">
              <w:rPr>
                <w:rFonts w:ascii="Times" w:hAnsi="Times"/>
              </w:rPr>
              <w:t>Transition ITV</w:t>
            </w:r>
          </w:p>
        </w:tc>
        <w:tc>
          <w:tcPr>
            <w:tcW w:w="2970" w:type="dxa"/>
          </w:tcPr>
          <w:p w14:paraId="1BA15186" w14:textId="68BEDC6C" w:rsidR="0025757C" w:rsidRPr="0025757C" w:rsidRDefault="0025757C" w:rsidP="0025757C">
            <w:pPr>
              <w:rPr>
                <w:rFonts w:ascii="Times" w:hAnsi="Times"/>
              </w:rPr>
            </w:pPr>
            <w:r w:rsidRPr="0025757C">
              <w:rPr>
                <w:rFonts w:ascii="Times" w:hAnsi="Times"/>
              </w:rPr>
              <w:t>Stroup-Rentier, V.; Walters, S.; Lindeman, D.</w:t>
            </w:r>
          </w:p>
        </w:tc>
        <w:tc>
          <w:tcPr>
            <w:tcW w:w="1077" w:type="dxa"/>
          </w:tcPr>
          <w:p w14:paraId="16C150BB" w14:textId="41D317C9" w:rsidR="0025757C" w:rsidRPr="0025757C" w:rsidRDefault="0025757C" w:rsidP="0025757C">
            <w:pPr>
              <w:rPr>
                <w:rFonts w:ascii="Times" w:hAnsi="Times"/>
              </w:rPr>
            </w:pPr>
            <w:r w:rsidRPr="0025757C">
              <w:rPr>
                <w:rFonts w:ascii="Times" w:hAnsi="Times"/>
              </w:rPr>
              <w:t>2001</w:t>
            </w:r>
          </w:p>
        </w:tc>
        <w:tc>
          <w:tcPr>
            <w:tcW w:w="2338" w:type="dxa"/>
          </w:tcPr>
          <w:p w14:paraId="1142E19D" w14:textId="6E2757B3" w:rsidR="0025757C" w:rsidRPr="0025757C" w:rsidRDefault="0025757C" w:rsidP="0025757C">
            <w:pPr>
              <w:rPr>
                <w:rFonts w:ascii="Times" w:hAnsi="Times"/>
              </w:rPr>
            </w:pPr>
            <w:r w:rsidRPr="0025757C">
              <w:rPr>
                <w:rFonts w:ascii="Times" w:hAnsi="Times"/>
              </w:rPr>
              <w:t>University of Kansas Media Services</w:t>
            </w:r>
          </w:p>
        </w:tc>
      </w:tr>
      <w:tr w:rsidR="0025757C" w:rsidRPr="0025757C" w14:paraId="39BF3522" w14:textId="77777777" w:rsidTr="0025757C">
        <w:tc>
          <w:tcPr>
            <w:tcW w:w="2965" w:type="dxa"/>
          </w:tcPr>
          <w:p w14:paraId="2725D000" w14:textId="512CF54C" w:rsidR="0025757C" w:rsidRPr="0025757C" w:rsidRDefault="0025757C" w:rsidP="0025757C">
            <w:pPr>
              <w:rPr>
                <w:rFonts w:ascii="Times" w:hAnsi="Times"/>
              </w:rPr>
            </w:pPr>
            <w:r w:rsidRPr="0025757C">
              <w:rPr>
                <w:rFonts w:ascii="Times" w:hAnsi="Times"/>
              </w:rPr>
              <w:t>Transition Services Under the IDEA</w:t>
            </w:r>
          </w:p>
        </w:tc>
        <w:tc>
          <w:tcPr>
            <w:tcW w:w="2970" w:type="dxa"/>
          </w:tcPr>
          <w:p w14:paraId="70A96424" w14:textId="7D1B0ED8" w:rsidR="0025757C" w:rsidRPr="0025757C" w:rsidRDefault="0025757C" w:rsidP="0025757C">
            <w:pPr>
              <w:rPr>
                <w:rFonts w:ascii="Times" w:hAnsi="Times"/>
              </w:rPr>
            </w:pPr>
            <w:r w:rsidRPr="0025757C">
              <w:rPr>
                <w:rFonts w:ascii="Times" w:hAnsi="Times"/>
              </w:rPr>
              <w:t>Garfinkel, L.</w:t>
            </w:r>
          </w:p>
        </w:tc>
        <w:tc>
          <w:tcPr>
            <w:tcW w:w="1077" w:type="dxa"/>
          </w:tcPr>
          <w:p w14:paraId="2D73B89C" w14:textId="5A4458E1" w:rsidR="0025757C" w:rsidRPr="0025757C" w:rsidRDefault="0025757C" w:rsidP="0025757C">
            <w:pPr>
              <w:rPr>
                <w:rFonts w:ascii="Times" w:hAnsi="Times"/>
              </w:rPr>
            </w:pPr>
            <w:r w:rsidRPr="0025757C">
              <w:rPr>
                <w:rFonts w:ascii="Times" w:hAnsi="Times"/>
              </w:rPr>
              <w:t>2000</w:t>
            </w:r>
          </w:p>
        </w:tc>
        <w:tc>
          <w:tcPr>
            <w:tcW w:w="2338" w:type="dxa"/>
          </w:tcPr>
          <w:p w14:paraId="4B7DF224" w14:textId="765C5EF1" w:rsidR="0025757C" w:rsidRPr="0025757C" w:rsidRDefault="0025757C" w:rsidP="0025757C">
            <w:pPr>
              <w:rPr>
                <w:rFonts w:ascii="Times" w:hAnsi="Times"/>
              </w:rPr>
            </w:pPr>
            <w:r w:rsidRPr="0025757C">
              <w:rPr>
                <w:rFonts w:ascii="Times" w:hAnsi="Times"/>
              </w:rPr>
              <w:t>LRP Pub.</w:t>
            </w:r>
          </w:p>
        </w:tc>
      </w:tr>
      <w:tr w:rsidR="0025757C" w:rsidRPr="0025757C" w14:paraId="49380450" w14:textId="77777777" w:rsidTr="0025757C">
        <w:tc>
          <w:tcPr>
            <w:tcW w:w="2965" w:type="dxa"/>
          </w:tcPr>
          <w:p w14:paraId="77661BF6" w14:textId="44CB365B" w:rsidR="0025757C" w:rsidRPr="0025757C" w:rsidRDefault="0025757C" w:rsidP="0025757C">
            <w:pPr>
              <w:rPr>
                <w:rFonts w:ascii="Times" w:hAnsi="Times"/>
              </w:rPr>
            </w:pPr>
            <w:r w:rsidRPr="0025757C">
              <w:rPr>
                <w:rFonts w:ascii="Times" w:hAnsi="Times"/>
              </w:rPr>
              <w:t xml:space="preserve">Transitions for Young Children:  Creating Connections Across Early Childhood Systems </w:t>
            </w:r>
          </w:p>
        </w:tc>
        <w:tc>
          <w:tcPr>
            <w:tcW w:w="2970" w:type="dxa"/>
          </w:tcPr>
          <w:p w14:paraId="234B9891" w14:textId="12157F17" w:rsidR="0025757C" w:rsidRPr="0025757C" w:rsidRDefault="0025757C" w:rsidP="0025757C">
            <w:pPr>
              <w:rPr>
                <w:rFonts w:ascii="Times" w:hAnsi="Times"/>
              </w:rPr>
            </w:pPr>
            <w:r w:rsidRPr="0025757C">
              <w:rPr>
                <w:rFonts w:ascii="Times" w:hAnsi="Times"/>
              </w:rPr>
              <w:t>Kagan, S.; Taerrant, K.</w:t>
            </w:r>
          </w:p>
        </w:tc>
        <w:tc>
          <w:tcPr>
            <w:tcW w:w="1077" w:type="dxa"/>
          </w:tcPr>
          <w:p w14:paraId="2628B13E" w14:textId="0B1287EF" w:rsidR="0025757C" w:rsidRPr="0025757C" w:rsidRDefault="0025757C" w:rsidP="0025757C">
            <w:pPr>
              <w:rPr>
                <w:rFonts w:ascii="Times" w:hAnsi="Times"/>
              </w:rPr>
            </w:pPr>
            <w:r w:rsidRPr="0025757C">
              <w:rPr>
                <w:rFonts w:ascii="Times" w:hAnsi="Times"/>
              </w:rPr>
              <w:t>2010</w:t>
            </w:r>
          </w:p>
        </w:tc>
        <w:tc>
          <w:tcPr>
            <w:tcW w:w="2338" w:type="dxa"/>
          </w:tcPr>
          <w:p w14:paraId="022464B4" w14:textId="50B33990" w:rsidR="0025757C" w:rsidRPr="0025757C" w:rsidRDefault="0025757C" w:rsidP="0025757C">
            <w:pPr>
              <w:rPr>
                <w:rFonts w:ascii="Times" w:hAnsi="Times"/>
              </w:rPr>
            </w:pPr>
            <w:r w:rsidRPr="0025757C">
              <w:rPr>
                <w:rFonts w:ascii="Times" w:hAnsi="Times"/>
              </w:rPr>
              <w:t>Brookes Publishing</w:t>
            </w:r>
          </w:p>
        </w:tc>
      </w:tr>
      <w:tr w:rsidR="0025757C" w:rsidRPr="0025757C" w14:paraId="32A2DE58" w14:textId="77777777" w:rsidTr="0025757C">
        <w:tc>
          <w:tcPr>
            <w:tcW w:w="2965" w:type="dxa"/>
          </w:tcPr>
          <w:p w14:paraId="050A5061" w14:textId="42F1216B" w:rsidR="0025757C" w:rsidRPr="0025757C" w:rsidRDefault="0025757C" w:rsidP="0025757C">
            <w:pPr>
              <w:rPr>
                <w:rFonts w:ascii="Times" w:hAnsi="Times"/>
              </w:rPr>
            </w:pPr>
            <w:r w:rsidRPr="0025757C">
              <w:rPr>
                <w:rFonts w:ascii="Times" w:hAnsi="Times"/>
              </w:rPr>
              <w:t>Turning 3, From C to B:  Age 3 Transition for Kids with Special Needs</w:t>
            </w:r>
          </w:p>
        </w:tc>
        <w:tc>
          <w:tcPr>
            <w:tcW w:w="2970" w:type="dxa"/>
          </w:tcPr>
          <w:p w14:paraId="77BA3F26" w14:textId="5DB94A54" w:rsidR="0025757C" w:rsidRPr="0025757C" w:rsidRDefault="0025757C" w:rsidP="0025757C">
            <w:pPr>
              <w:rPr>
                <w:rFonts w:ascii="Times" w:hAnsi="Times"/>
              </w:rPr>
            </w:pPr>
            <w:r w:rsidRPr="0025757C">
              <w:rPr>
                <w:rFonts w:ascii="Times" w:hAnsi="Times"/>
              </w:rPr>
              <w:t>Boulder County Imagine</w:t>
            </w:r>
          </w:p>
        </w:tc>
        <w:tc>
          <w:tcPr>
            <w:tcW w:w="1077" w:type="dxa"/>
          </w:tcPr>
          <w:p w14:paraId="3F159190" w14:textId="60F58748" w:rsidR="0025757C" w:rsidRPr="0025757C" w:rsidRDefault="0025757C" w:rsidP="0025757C">
            <w:pPr>
              <w:rPr>
                <w:rFonts w:ascii="Times" w:hAnsi="Times"/>
              </w:rPr>
            </w:pPr>
            <w:r w:rsidRPr="0025757C">
              <w:rPr>
                <w:rFonts w:ascii="Times" w:hAnsi="Times"/>
              </w:rPr>
              <w:t>2008</w:t>
            </w:r>
          </w:p>
        </w:tc>
        <w:tc>
          <w:tcPr>
            <w:tcW w:w="2338" w:type="dxa"/>
          </w:tcPr>
          <w:p w14:paraId="397E056C" w14:textId="06B42674" w:rsidR="0025757C" w:rsidRPr="0025757C" w:rsidRDefault="0025757C" w:rsidP="0025757C">
            <w:pPr>
              <w:rPr>
                <w:rFonts w:ascii="Times" w:hAnsi="Times"/>
              </w:rPr>
            </w:pPr>
            <w:r w:rsidRPr="0025757C">
              <w:rPr>
                <w:rFonts w:ascii="Times" w:hAnsi="Times"/>
              </w:rPr>
              <w:t>Landlocked Films (includes Spanish)</w:t>
            </w:r>
          </w:p>
        </w:tc>
      </w:tr>
      <w:tr w:rsidR="0025757C" w:rsidRPr="0025757C" w14:paraId="00F79236" w14:textId="77777777" w:rsidTr="0025757C">
        <w:tc>
          <w:tcPr>
            <w:tcW w:w="2965" w:type="dxa"/>
            <w:vAlign w:val="bottom"/>
          </w:tcPr>
          <w:p w14:paraId="2D38B534" w14:textId="379BCFFA" w:rsidR="0025757C" w:rsidRPr="0025757C" w:rsidRDefault="0025757C" w:rsidP="0025757C">
            <w:pPr>
              <w:rPr>
                <w:rFonts w:ascii="Times" w:hAnsi="Times"/>
              </w:rPr>
            </w:pPr>
            <w:r w:rsidRPr="0025757C">
              <w:rPr>
                <w:rFonts w:ascii="Times" w:hAnsi="Times"/>
              </w:rPr>
              <w:t>Transitions for Young Children</w:t>
            </w:r>
          </w:p>
        </w:tc>
        <w:tc>
          <w:tcPr>
            <w:tcW w:w="2970" w:type="dxa"/>
            <w:vAlign w:val="bottom"/>
          </w:tcPr>
          <w:p w14:paraId="738C608F" w14:textId="28656277" w:rsidR="0025757C" w:rsidRPr="0025757C" w:rsidRDefault="0025757C" w:rsidP="0025757C">
            <w:pPr>
              <w:rPr>
                <w:rFonts w:ascii="Times" w:hAnsi="Times"/>
              </w:rPr>
            </w:pPr>
            <w:r w:rsidRPr="0025757C">
              <w:rPr>
                <w:rFonts w:ascii="Times" w:hAnsi="Times"/>
              </w:rPr>
              <w:t>Kagan, S., Tarrant</w:t>
            </w:r>
          </w:p>
        </w:tc>
        <w:tc>
          <w:tcPr>
            <w:tcW w:w="1077" w:type="dxa"/>
            <w:vAlign w:val="bottom"/>
          </w:tcPr>
          <w:p w14:paraId="6B613187" w14:textId="4653BC7B" w:rsidR="0025757C" w:rsidRPr="0025757C" w:rsidRDefault="0025757C" w:rsidP="0025757C">
            <w:pPr>
              <w:rPr>
                <w:rFonts w:ascii="Times" w:hAnsi="Times"/>
              </w:rPr>
            </w:pPr>
            <w:r w:rsidRPr="0025757C">
              <w:rPr>
                <w:rFonts w:ascii="Times" w:hAnsi="Times"/>
              </w:rPr>
              <w:t>2010</w:t>
            </w:r>
          </w:p>
        </w:tc>
        <w:tc>
          <w:tcPr>
            <w:tcW w:w="2338" w:type="dxa"/>
            <w:vAlign w:val="bottom"/>
          </w:tcPr>
          <w:p w14:paraId="0AB5F152" w14:textId="4833DB26" w:rsidR="0025757C" w:rsidRPr="0025757C" w:rsidRDefault="0025757C" w:rsidP="0025757C">
            <w:pPr>
              <w:rPr>
                <w:rFonts w:ascii="Times" w:hAnsi="Times"/>
              </w:rPr>
            </w:pPr>
            <w:r w:rsidRPr="0025757C">
              <w:rPr>
                <w:rFonts w:ascii="Times" w:hAnsi="Times"/>
              </w:rPr>
              <w:t>Brookes Publishing</w:t>
            </w:r>
          </w:p>
        </w:tc>
      </w:tr>
      <w:tr w:rsidR="0025757C" w:rsidRPr="0025757C" w14:paraId="63DA8831" w14:textId="77777777" w:rsidTr="0025757C">
        <w:tc>
          <w:tcPr>
            <w:tcW w:w="2965" w:type="dxa"/>
            <w:vAlign w:val="bottom"/>
          </w:tcPr>
          <w:p w14:paraId="34B0D6AB" w14:textId="6F8675F2" w:rsidR="0025757C" w:rsidRPr="0025757C" w:rsidRDefault="0025757C" w:rsidP="0025757C">
            <w:pPr>
              <w:rPr>
                <w:rFonts w:ascii="Times" w:hAnsi="Times"/>
              </w:rPr>
            </w:pPr>
            <w:r w:rsidRPr="0025757C">
              <w:rPr>
                <w:rFonts w:ascii="Times" w:hAnsi="Times"/>
              </w:rPr>
              <w:t xml:space="preserve">Widening the Circle:  Including Children with Disabilities in Preschool Programs </w:t>
            </w:r>
          </w:p>
        </w:tc>
        <w:tc>
          <w:tcPr>
            <w:tcW w:w="2970" w:type="dxa"/>
            <w:vAlign w:val="bottom"/>
          </w:tcPr>
          <w:p w14:paraId="7F2828AC" w14:textId="547F42ED" w:rsidR="0025757C" w:rsidRPr="0025757C" w:rsidRDefault="0025757C" w:rsidP="0025757C">
            <w:pPr>
              <w:rPr>
                <w:rFonts w:ascii="Times" w:hAnsi="Times"/>
              </w:rPr>
            </w:pPr>
            <w:r w:rsidRPr="0025757C">
              <w:rPr>
                <w:rFonts w:ascii="Times" w:hAnsi="Times"/>
              </w:rPr>
              <w:t>Odom, S.</w:t>
            </w:r>
          </w:p>
        </w:tc>
        <w:tc>
          <w:tcPr>
            <w:tcW w:w="1077" w:type="dxa"/>
            <w:vAlign w:val="bottom"/>
          </w:tcPr>
          <w:p w14:paraId="42AD4FEC" w14:textId="1572A708" w:rsidR="0025757C" w:rsidRPr="0025757C" w:rsidRDefault="0025757C" w:rsidP="0025757C">
            <w:pPr>
              <w:rPr>
                <w:rFonts w:ascii="Times" w:hAnsi="Times"/>
              </w:rPr>
            </w:pPr>
            <w:r w:rsidRPr="0025757C">
              <w:rPr>
                <w:rFonts w:ascii="Times" w:hAnsi="Times"/>
              </w:rPr>
              <w:t>2002</w:t>
            </w:r>
          </w:p>
        </w:tc>
        <w:tc>
          <w:tcPr>
            <w:tcW w:w="2338" w:type="dxa"/>
            <w:vAlign w:val="bottom"/>
          </w:tcPr>
          <w:p w14:paraId="0DDFF584" w14:textId="086B24B0" w:rsidR="0025757C" w:rsidRPr="0025757C" w:rsidRDefault="0025757C" w:rsidP="0025757C">
            <w:pPr>
              <w:rPr>
                <w:rFonts w:ascii="Times" w:hAnsi="Times"/>
              </w:rPr>
            </w:pPr>
            <w:r w:rsidRPr="0025757C">
              <w:rPr>
                <w:rFonts w:ascii="Times" w:hAnsi="Times"/>
              </w:rPr>
              <w:t>Teacher's College Press</w:t>
            </w:r>
          </w:p>
        </w:tc>
      </w:tr>
      <w:tr w:rsidR="0025757C" w:rsidRPr="0025757C" w14:paraId="297CF727" w14:textId="77777777" w:rsidTr="0025757C">
        <w:tc>
          <w:tcPr>
            <w:tcW w:w="2965" w:type="dxa"/>
            <w:vAlign w:val="bottom"/>
          </w:tcPr>
          <w:p w14:paraId="51A7A554" w14:textId="1467B3BC" w:rsidR="0025757C" w:rsidRPr="0025757C" w:rsidRDefault="0025757C" w:rsidP="0025757C">
            <w:pPr>
              <w:rPr>
                <w:rFonts w:ascii="Times" w:hAnsi="Times"/>
              </w:rPr>
            </w:pPr>
            <w:r w:rsidRPr="0025757C">
              <w:rPr>
                <w:rFonts w:ascii="Times" w:hAnsi="Times"/>
              </w:rPr>
              <w:t>Reach for the Stars: Planning for the future, A Transition Process for Families of Young Children</w:t>
            </w:r>
          </w:p>
        </w:tc>
        <w:tc>
          <w:tcPr>
            <w:tcW w:w="2970" w:type="dxa"/>
            <w:vAlign w:val="bottom"/>
          </w:tcPr>
          <w:p w14:paraId="277E6614" w14:textId="313753D1" w:rsidR="0025757C" w:rsidRPr="0025757C" w:rsidRDefault="0025757C" w:rsidP="0025757C">
            <w:pPr>
              <w:rPr>
                <w:rFonts w:ascii="Times" w:hAnsi="Times"/>
              </w:rPr>
            </w:pPr>
            <w:r w:rsidRPr="0025757C">
              <w:rPr>
                <w:rFonts w:ascii="Times" w:hAnsi="Times"/>
              </w:rPr>
              <w:t>Grisham-Brown, J.; Haynes, D.</w:t>
            </w:r>
          </w:p>
        </w:tc>
        <w:tc>
          <w:tcPr>
            <w:tcW w:w="1077" w:type="dxa"/>
            <w:vAlign w:val="bottom"/>
          </w:tcPr>
          <w:p w14:paraId="371EC995" w14:textId="6A7EAA68" w:rsidR="0025757C" w:rsidRPr="0025757C" w:rsidRDefault="0025757C" w:rsidP="0025757C">
            <w:pPr>
              <w:rPr>
                <w:rFonts w:ascii="Times" w:hAnsi="Times"/>
              </w:rPr>
            </w:pPr>
            <w:r w:rsidRPr="0025757C">
              <w:rPr>
                <w:rFonts w:ascii="Times" w:hAnsi="Times"/>
              </w:rPr>
              <w:t>1999</w:t>
            </w:r>
          </w:p>
        </w:tc>
        <w:tc>
          <w:tcPr>
            <w:tcW w:w="2338" w:type="dxa"/>
            <w:vAlign w:val="bottom"/>
          </w:tcPr>
          <w:p w14:paraId="33283B70" w14:textId="116B2C49" w:rsidR="0025757C" w:rsidRPr="0025757C" w:rsidRDefault="0025757C" w:rsidP="0025757C">
            <w:pPr>
              <w:rPr>
                <w:rFonts w:ascii="Times" w:hAnsi="Times"/>
              </w:rPr>
            </w:pPr>
            <w:r w:rsidRPr="0025757C">
              <w:rPr>
                <w:rFonts w:ascii="Times" w:hAnsi="Times"/>
              </w:rPr>
              <w:t>American Printing House for the Blind</w:t>
            </w:r>
          </w:p>
        </w:tc>
      </w:tr>
    </w:tbl>
    <w:p w14:paraId="4B71FA4F" w14:textId="77777777" w:rsidR="0025757C" w:rsidRDefault="0025757C" w:rsidP="0025757C"/>
    <w:sectPr w:rsidR="0025757C" w:rsidSect="007B2F95">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w:altName w:val="﷽﷽﷽﷽﷽﷽Ą"/>
    <w:panose1 w:val="02000500000000000000"/>
    <w:charset w:val="00"/>
    <w:family w:val="auto"/>
    <w:pitch w:val="variable"/>
    <w:sig w:usb0="E00002FF" w:usb1="5000205A"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57C"/>
    <w:rsid w:val="0025757C"/>
    <w:rsid w:val="003D4262"/>
    <w:rsid w:val="007B2F95"/>
    <w:rsid w:val="00B92E51"/>
    <w:rsid w:val="00B94170"/>
    <w:rsid w:val="00BA6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6BB4737"/>
  <w14:defaultImageDpi w14:val="32767"/>
  <w15:chartTrackingRefBased/>
  <w15:docId w15:val="{9A13146A-B702-0841-AE62-6D70C1277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757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7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5757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3D4262"/>
    <w:rPr>
      <w:color w:val="0563C1" w:themeColor="hyperlink"/>
      <w:u w:val="single"/>
    </w:rPr>
  </w:style>
  <w:style w:type="character" w:styleId="UnresolvedMention">
    <w:name w:val="Unresolved Mention"/>
    <w:basedOn w:val="DefaultParagraphFont"/>
    <w:uiPriority w:val="99"/>
    <w:rsid w:val="003D42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4463106">
      <w:bodyDiv w:val="1"/>
      <w:marLeft w:val="0"/>
      <w:marRight w:val="0"/>
      <w:marTop w:val="0"/>
      <w:marBottom w:val="0"/>
      <w:divBdr>
        <w:top w:val="none" w:sz="0" w:space="0" w:color="auto"/>
        <w:left w:val="none" w:sz="0" w:space="0" w:color="auto"/>
        <w:bottom w:val="none" w:sz="0" w:space="0" w:color="auto"/>
        <w:right w:val="none" w:sz="0" w:space="0" w:color="auto"/>
      </w:divBdr>
    </w:div>
    <w:div w:id="210930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resourcecenter@ku.edu" TargetMode="External"/><Relationship Id="rId4" Type="http://schemas.openxmlformats.org/officeDocument/2006/relationships/hyperlink" Target="http://www.kskits.org/ecr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574</Words>
  <Characters>3278</Characters>
  <Application>Microsoft Office Word</Application>
  <DocSecurity>0</DocSecurity>
  <Lines>182</Lines>
  <Paragraphs>124</Paragraphs>
  <ScaleCrop>false</ScaleCrop>
  <HeadingPairs>
    <vt:vector size="2" baseType="variant">
      <vt:variant>
        <vt:lpstr>Title</vt:lpstr>
      </vt:variant>
      <vt:variant>
        <vt:i4>1</vt:i4>
      </vt:variant>
    </vt:vector>
  </HeadingPairs>
  <TitlesOfParts>
    <vt:vector size="1" baseType="lpstr">
      <vt:lpstr>KITS ECRC Transition C to B Resources</vt:lpstr>
    </vt:vector>
  </TitlesOfParts>
  <Manager/>
  <Company/>
  <LinksUpToDate>false</LinksUpToDate>
  <CharactersWithSpaces>3728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KITS ECRC Transition C to B Resources</dc:title>
  <dc:subject/>
  <dc:creator>Page, Kim</dc:creator>
  <cp:keywords/>
  <dc:description/>
  <cp:lastModifiedBy>Page, Kim</cp:lastModifiedBy>
  <cp:revision>2</cp:revision>
  <dcterms:created xsi:type="dcterms:W3CDTF">2021-08-11T20:33:00Z</dcterms:created>
  <dcterms:modified xsi:type="dcterms:W3CDTF">2021-08-11T20:46:00Z</dcterms:modified>
  <cp:category/>
</cp:coreProperties>
</file>