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74E62" w14:textId="5F7C9D23" w:rsidR="00B27565" w:rsidRPr="00F1550B" w:rsidRDefault="00173E2E" w:rsidP="00F1550B">
      <w:pPr>
        <w:pStyle w:val="Heading1"/>
        <w:jc w:val="center"/>
        <w:rPr>
          <w:rFonts w:ascii="Times" w:hAnsi="Times"/>
          <w:b/>
          <w:bCs/>
          <w:color w:val="000000" w:themeColor="text1"/>
          <w:sz w:val="24"/>
          <w:szCs w:val="24"/>
        </w:rPr>
      </w:pPr>
      <w:r w:rsidRPr="00F1550B">
        <w:rPr>
          <w:rFonts w:ascii="Times" w:hAnsi="Times"/>
          <w:b/>
          <w:bCs/>
          <w:color w:val="000000" w:themeColor="text1"/>
          <w:sz w:val="24"/>
          <w:szCs w:val="24"/>
        </w:rPr>
        <w:t xml:space="preserve">Virtual Kit: </w:t>
      </w:r>
      <w:r w:rsidR="00B27565" w:rsidRPr="00F1550B">
        <w:rPr>
          <w:rFonts w:ascii="Times" w:hAnsi="Times"/>
          <w:b/>
          <w:bCs/>
          <w:color w:val="000000" w:themeColor="text1"/>
          <w:sz w:val="24"/>
          <w:szCs w:val="24"/>
        </w:rPr>
        <w:t>O</w:t>
      </w:r>
      <w:r w:rsidRPr="00F1550B">
        <w:rPr>
          <w:rFonts w:ascii="Times" w:hAnsi="Times"/>
          <w:b/>
          <w:bCs/>
          <w:color w:val="000000" w:themeColor="text1"/>
          <w:sz w:val="24"/>
          <w:szCs w:val="24"/>
        </w:rPr>
        <w:t>ral Language and Early Literacy</w:t>
      </w:r>
    </w:p>
    <w:p w14:paraId="2156E6DC" w14:textId="77777777" w:rsidR="00B27565" w:rsidRPr="00F1550B" w:rsidRDefault="00B27565" w:rsidP="005E1C04">
      <w:pPr>
        <w:rPr>
          <w:rFonts w:ascii="Times" w:hAnsi="Times"/>
        </w:rPr>
      </w:pPr>
    </w:p>
    <w:p w14:paraId="1DE356EC" w14:textId="6C3F73F9" w:rsidR="00B27565" w:rsidRPr="00F1550B" w:rsidRDefault="00173E2E" w:rsidP="00F1550B">
      <w:pPr>
        <w:rPr>
          <w:rFonts w:ascii="Times" w:hAnsi="Times"/>
        </w:rPr>
      </w:pPr>
      <w:r w:rsidRPr="00F1550B">
        <w:rPr>
          <w:rFonts w:ascii="Times" w:hAnsi="Times"/>
          <w:b/>
        </w:rPr>
        <w:t>Kit QT</w:t>
      </w:r>
    </w:p>
    <w:p w14:paraId="358A5CC6" w14:textId="77777777" w:rsidR="00B27565" w:rsidRPr="00F1550B" w:rsidRDefault="00B27565" w:rsidP="005E1C04">
      <w:pPr>
        <w:rPr>
          <w:rFonts w:ascii="Times" w:hAnsi="Times"/>
        </w:rPr>
      </w:pPr>
    </w:p>
    <w:p w14:paraId="1815E4E2" w14:textId="77777777" w:rsidR="00B27565" w:rsidRPr="00F1550B" w:rsidRDefault="00B27565" w:rsidP="00233D44">
      <w:pPr>
        <w:ind w:left="360"/>
        <w:rPr>
          <w:rFonts w:ascii="Times" w:hAnsi="Times"/>
        </w:rPr>
      </w:pPr>
      <w:r w:rsidRPr="00F1550B">
        <w:rPr>
          <w:rFonts w:ascii="Times" w:hAnsi="Times"/>
        </w:rPr>
        <w:t xml:space="preserve">Early childhood is a critical period for young children’s language and literacy development. The primary prevention of reading difficulties is to ensure that young children develop strong language skills and engage in meaningful experiences filled with print, literacy play, storybook reading, and writing </w:t>
      </w:r>
      <w:r w:rsidRPr="00F1550B">
        <w:rPr>
          <w:rFonts w:ascii="Times" w:hAnsi="Times"/>
          <w:noProof/>
        </w:rPr>
        <w:t>(Snow, Burns, &amp; Griffin, 1998)</w:t>
      </w:r>
      <w:r w:rsidRPr="00F1550B">
        <w:rPr>
          <w:rFonts w:ascii="Times" w:hAnsi="Times"/>
        </w:rPr>
        <w:t xml:space="preserve">. </w:t>
      </w:r>
    </w:p>
    <w:p w14:paraId="1AFA7A7C" w14:textId="77777777" w:rsidR="00B27565" w:rsidRPr="00F1550B" w:rsidRDefault="00B27565" w:rsidP="00233D44">
      <w:pPr>
        <w:ind w:left="360"/>
        <w:rPr>
          <w:rFonts w:ascii="Times" w:hAnsi="Times"/>
        </w:rPr>
      </w:pPr>
    </w:p>
    <w:p w14:paraId="1639AC5C" w14:textId="77777777" w:rsidR="00B27565" w:rsidRPr="00F1550B" w:rsidRDefault="00B27565" w:rsidP="00233D44">
      <w:pPr>
        <w:ind w:left="360"/>
        <w:rPr>
          <w:rFonts w:ascii="Times" w:hAnsi="Times"/>
        </w:rPr>
      </w:pPr>
      <w:r w:rsidRPr="00F1550B">
        <w:rPr>
          <w:rFonts w:ascii="Times" w:hAnsi="Times"/>
        </w:rPr>
        <w:t xml:space="preserve">The </w:t>
      </w:r>
      <w:r w:rsidRPr="00F1550B">
        <w:rPr>
          <w:rFonts w:ascii="Times" w:hAnsi="Times"/>
          <w:i/>
        </w:rPr>
        <w:t xml:space="preserve">National Early Literacy Panel NELP </w:t>
      </w:r>
      <w:r w:rsidRPr="00F1550B">
        <w:rPr>
          <w:rFonts w:ascii="Times" w:hAnsi="Times"/>
        </w:rPr>
        <w:t>(2008) conducted a synthesis of scientific research in the early literacy skills of children birth through five. They identified knowledge, skills and abilities that young children need to learn to improve later literacy development.</w:t>
      </w:r>
      <w:r w:rsidRPr="00F1550B">
        <w:rPr>
          <w:rFonts w:ascii="Times" w:hAnsi="Times"/>
          <w:i/>
        </w:rPr>
        <w:t xml:space="preserve"> </w:t>
      </w:r>
      <w:r w:rsidRPr="00F1550B">
        <w:rPr>
          <w:rFonts w:ascii="Times" w:hAnsi="Times"/>
        </w:rPr>
        <w:t xml:space="preserve">Based on the </w:t>
      </w:r>
      <w:r w:rsidRPr="00F1550B">
        <w:rPr>
          <w:rFonts w:ascii="Times" w:hAnsi="Times"/>
          <w:i/>
        </w:rPr>
        <w:t xml:space="preserve">NELP </w:t>
      </w:r>
      <w:r w:rsidRPr="00F1550B">
        <w:rPr>
          <w:rFonts w:ascii="Times" w:hAnsi="Times"/>
        </w:rPr>
        <w:t xml:space="preserve">Report, four areas have emerged as important for young children’s early literacy experiences: oral language (speaking and listening), phonological awareness, alphabet knowledge, and print knowledge </w:t>
      </w:r>
      <w:r w:rsidRPr="00F1550B">
        <w:rPr>
          <w:rFonts w:ascii="Times" w:hAnsi="Times"/>
          <w:noProof/>
        </w:rPr>
        <w:t>(National Institute for Literacy, 2009)</w:t>
      </w:r>
      <w:r w:rsidRPr="00F1550B">
        <w:rPr>
          <w:rFonts w:ascii="Times" w:hAnsi="Times"/>
        </w:rPr>
        <w:t xml:space="preserve">. </w:t>
      </w:r>
    </w:p>
    <w:p w14:paraId="3D95F993" w14:textId="77777777" w:rsidR="00B27565" w:rsidRPr="00F1550B" w:rsidRDefault="00B27565" w:rsidP="00233D44">
      <w:pPr>
        <w:ind w:left="360"/>
        <w:rPr>
          <w:rFonts w:ascii="Times" w:hAnsi="Times"/>
        </w:rPr>
      </w:pPr>
    </w:p>
    <w:p w14:paraId="3D944010" w14:textId="77777777" w:rsidR="00B27565" w:rsidRPr="00F1550B" w:rsidRDefault="00B27565" w:rsidP="00966FCD">
      <w:pPr>
        <w:ind w:left="360"/>
        <w:rPr>
          <w:rFonts w:ascii="Times" w:hAnsi="Times"/>
        </w:rPr>
      </w:pPr>
      <w:r w:rsidRPr="00F1550B">
        <w:rPr>
          <w:rFonts w:ascii="Times" w:hAnsi="Times"/>
        </w:rPr>
        <w:t xml:space="preserve">Language development begins with children’s earliest interactions with responsive caregivers. The time between birth and age five is an optimal period for children’s language development </w:t>
      </w:r>
      <w:r w:rsidRPr="00F1550B">
        <w:rPr>
          <w:rFonts w:ascii="Times" w:hAnsi="Times"/>
          <w:noProof/>
        </w:rPr>
        <w:t>(ASHA, 2013)</w:t>
      </w:r>
      <w:r w:rsidRPr="00F1550B">
        <w:rPr>
          <w:rFonts w:ascii="Times" w:hAnsi="Times"/>
        </w:rPr>
        <w:t>, and has a strong influence on children’s later reading comprehension (NELP, 2008). In examining the aspects of language that influence literacy outcomes, the NELP Panel (2008) found that multiple features of language development were associated with reading comprehension, including syntactic and semantic development, complex vocabulary knowledge (</w:t>
      </w:r>
      <w:proofErr w:type="gramStart"/>
      <w:r w:rsidRPr="00F1550B">
        <w:rPr>
          <w:rFonts w:ascii="Times" w:hAnsi="Times"/>
        </w:rPr>
        <w:t>i.e.</w:t>
      </w:r>
      <w:proofErr w:type="gramEnd"/>
      <w:r w:rsidRPr="00F1550B">
        <w:rPr>
          <w:rFonts w:ascii="Times" w:hAnsi="Times"/>
        </w:rPr>
        <w:t xml:space="preserve"> children explaining or defining word meanings) and listening comprehension.</w:t>
      </w:r>
    </w:p>
    <w:p w14:paraId="7B6A8079" w14:textId="77777777" w:rsidR="00B27565" w:rsidRPr="00F1550B" w:rsidRDefault="00B27565" w:rsidP="00233D44">
      <w:pPr>
        <w:ind w:left="360"/>
        <w:rPr>
          <w:rFonts w:ascii="Times" w:hAnsi="Times"/>
        </w:rPr>
      </w:pPr>
    </w:p>
    <w:p w14:paraId="3FCF99EB" w14:textId="77777777" w:rsidR="00B27565" w:rsidRPr="00F1550B" w:rsidRDefault="00B27565" w:rsidP="001D4BC5">
      <w:pPr>
        <w:ind w:left="360"/>
        <w:rPr>
          <w:rFonts w:ascii="Times" w:eastAsia="Times New Roman" w:hAnsi="Times" w:cs="Times New Roman"/>
        </w:rPr>
      </w:pPr>
      <w:r w:rsidRPr="00F1550B">
        <w:rPr>
          <w:rFonts w:ascii="Times" w:hAnsi="Times"/>
        </w:rPr>
        <w:t xml:space="preserve">Families and professionals have an opportunity and responsibility to incorporate language and literacy enhancing experiences into children’s daily lives.  To do this, they must understand the most current research in early literacy and the evidence-based practices associated with supporting young children’s language and literacy development. This Virtual KIT was designed to provide information on Oral language development that supports early literacy, birth to five. </w:t>
      </w:r>
    </w:p>
    <w:p w14:paraId="1A509EDF" w14:textId="77777777" w:rsidR="00B27565" w:rsidRPr="00F1550B" w:rsidRDefault="00B27565" w:rsidP="005E1C04">
      <w:pPr>
        <w:rPr>
          <w:rFonts w:ascii="Times" w:hAnsi="Times"/>
        </w:rPr>
      </w:pPr>
    </w:p>
    <w:p w14:paraId="21EB83F7" w14:textId="77777777" w:rsidR="00B27565" w:rsidRPr="00F1550B" w:rsidRDefault="00B27565" w:rsidP="005E1C04">
      <w:pPr>
        <w:rPr>
          <w:rFonts w:ascii="Times" w:hAnsi="Times"/>
          <w:b/>
        </w:rPr>
      </w:pPr>
      <w:r w:rsidRPr="00F1550B">
        <w:rPr>
          <w:rFonts w:ascii="Times" w:hAnsi="Times"/>
          <w:b/>
        </w:rPr>
        <w:t>Show me now! (I need this tomorrow.)</w:t>
      </w:r>
    </w:p>
    <w:p w14:paraId="1EE5F6C9" w14:textId="13DDCAD1" w:rsidR="00B27565" w:rsidRPr="00F1550B" w:rsidRDefault="00B27565" w:rsidP="00F1550B">
      <w:pPr>
        <w:rPr>
          <w:rFonts w:ascii="Times" w:hAnsi="Times"/>
        </w:rPr>
      </w:pPr>
      <w:r w:rsidRPr="00F1550B">
        <w:rPr>
          <w:rFonts w:ascii="Times" w:hAnsi="Times"/>
        </w:rPr>
        <w:t xml:space="preserve">These websites will help you find an evidence-based </w:t>
      </w:r>
      <w:r w:rsidR="0065000E" w:rsidRPr="00F1550B">
        <w:rPr>
          <w:rFonts w:ascii="Times" w:hAnsi="Times"/>
        </w:rPr>
        <w:t>practice,</w:t>
      </w:r>
      <w:r w:rsidRPr="00F1550B">
        <w:rPr>
          <w:rFonts w:ascii="Times" w:hAnsi="Times"/>
        </w:rPr>
        <w:t xml:space="preserve"> or the evidence base for your practices. </w:t>
      </w:r>
    </w:p>
    <w:p w14:paraId="7739489E" w14:textId="6B367C10" w:rsidR="00B27565" w:rsidRPr="00F1550B" w:rsidRDefault="00000000" w:rsidP="00EB0447">
      <w:pPr>
        <w:pStyle w:val="NormalWeb"/>
        <w:numPr>
          <w:ilvl w:val="0"/>
          <w:numId w:val="3"/>
        </w:numPr>
        <w:spacing w:after="240" w:afterAutospacing="0"/>
        <w:rPr>
          <w:sz w:val="24"/>
          <w:szCs w:val="24"/>
        </w:rPr>
      </w:pPr>
      <w:hyperlink r:id="rId5" w:history="1">
        <w:r w:rsidR="00B27565" w:rsidRPr="00F1550B">
          <w:rPr>
            <w:rStyle w:val="Hyperlink"/>
            <w:sz w:val="24"/>
            <w:szCs w:val="24"/>
          </w:rPr>
          <w:t>Typical Speech and l</w:t>
        </w:r>
        <w:r w:rsidR="00B27565" w:rsidRPr="00F1550B">
          <w:rPr>
            <w:rStyle w:val="Hyperlink"/>
            <w:sz w:val="24"/>
            <w:szCs w:val="24"/>
          </w:rPr>
          <w:t>a</w:t>
        </w:r>
        <w:r w:rsidR="00B27565" w:rsidRPr="00F1550B">
          <w:rPr>
            <w:rStyle w:val="Hyperlink"/>
            <w:sz w:val="24"/>
            <w:szCs w:val="24"/>
          </w:rPr>
          <w:t>nguage Development</w:t>
        </w:r>
      </w:hyperlink>
      <w:r w:rsidR="00B27565" w:rsidRPr="00F1550B">
        <w:rPr>
          <w:sz w:val="24"/>
          <w:szCs w:val="24"/>
        </w:rPr>
        <w:t xml:space="preserve"> </w:t>
      </w:r>
    </w:p>
    <w:p w14:paraId="6AD84772" w14:textId="5BFEDEA9" w:rsidR="00B27565" w:rsidRPr="00F1550B" w:rsidRDefault="00000000" w:rsidP="00EB0447">
      <w:pPr>
        <w:pStyle w:val="NormalWeb"/>
        <w:numPr>
          <w:ilvl w:val="0"/>
          <w:numId w:val="3"/>
        </w:numPr>
        <w:spacing w:after="240" w:afterAutospacing="0"/>
        <w:rPr>
          <w:sz w:val="24"/>
          <w:szCs w:val="24"/>
        </w:rPr>
      </w:pPr>
      <w:hyperlink r:id="rId6" w:history="1">
        <w:r w:rsidR="00B27565" w:rsidRPr="00F1550B">
          <w:rPr>
            <w:rStyle w:val="Hyperlink"/>
            <w:sz w:val="24"/>
            <w:szCs w:val="24"/>
          </w:rPr>
          <w:t>The Role of Earl</w:t>
        </w:r>
        <w:r w:rsidR="00B27565" w:rsidRPr="00F1550B">
          <w:rPr>
            <w:rStyle w:val="Hyperlink"/>
            <w:sz w:val="24"/>
            <w:szCs w:val="24"/>
          </w:rPr>
          <w:t>y</w:t>
        </w:r>
        <w:r w:rsidR="00B27565" w:rsidRPr="00F1550B">
          <w:rPr>
            <w:rStyle w:val="Hyperlink"/>
            <w:sz w:val="24"/>
            <w:szCs w:val="24"/>
          </w:rPr>
          <w:t xml:space="preserve"> Oral Language in Literacy Developmen</w:t>
        </w:r>
      </w:hyperlink>
      <w:r w:rsidR="00B27565" w:rsidRPr="00F1550B">
        <w:rPr>
          <w:sz w:val="24"/>
          <w:szCs w:val="24"/>
        </w:rPr>
        <w:t xml:space="preserve">t </w:t>
      </w:r>
    </w:p>
    <w:p w14:paraId="7123B07E" w14:textId="49B407E0" w:rsidR="00B27565" w:rsidRPr="00F1550B" w:rsidRDefault="00000000" w:rsidP="00CC3B62">
      <w:pPr>
        <w:pStyle w:val="NormalWeb"/>
        <w:numPr>
          <w:ilvl w:val="0"/>
          <w:numId w:val="3"/>
        </w:numPr>
        <w:spacing w:after="240" w:afterAutospacing="0"/>
        <w:rPr>
          <w:sz w:val="24"/>
          <w:szCs w:val="24"/>
        </w:rPr>
      </w:pPr>
      <w:hyperlink r:id="rId7" w:history="1">
        <w:r w:rsidR="00B27565" w:rsidRPr="00F1550B">
          <w:rPr>
            <w:rStyle w:val="Hyperlink"/>
            <w:sz w:val="24"/>
            <w:szCs w:val="24"/>
          </w:rPr>
          <w:t>Language Develo</w:t>
        </w:r>
        <w:r w:rsidR="00B27565" w:rsidRPr="00F1550B">
          <w:rPr>
            <w:rStyle w:val="Hyperlink"/>
            <w:sz w:val="24"/>
            <w:szCs w:val="24"/>
          </w:rPr>
          <w:t>p</w:t>
        </w:r>
        <w:r w:rsidR="00B27565" w:rsidRPr="00F1550B">
          <w:rPr>
            <w:rStyle w:val="Hyperlink"/>
            <w:sz w:val="24"/>
            <w:szCs w:val="24"/>
          </w:rPr>
          <w:t>ment for Preschoolers who are English Learners</w:t>
        </w:r>
      </w:hyperlink>
      <w:r w:rsidR="00B27565" w:rsidRPr="00F1550B">
        <w:rPr>
          <w:sz w:val="24"/>
          <w:szCs w:val="24"/>
        </w:rPr>
        <w:t xml:space="preserve"> </w:t>
      </w:r>
    </w:p>
    <w:p w14:paraId="76B0EB04" w14:textId="77777777" w:rsidR="0065000E" w:rsidRDefault="0065000E" w:rsidP="0065000E">
      <w:pPr>
        <w:rPr>
          <w:rFonts w:ascii="Times" w:hAnsi="Times"/>
          <w:b/>
        </w:rPr>
      </w:pPr>
    </w:p>
    <w:p w14:paraId="130F6694" w14:textId="77777777" w:rsidR="0065000E" w:rsidRDefault="0065000E" w:rsidP="0065000E">
      <w:pPr>
        <w:rPr>
          <w:rFonts w:ascii="Times" w:hAnsi="Times"/>
          <w:b/>
        </w:rPr>
      </w:pPr>
    </w:p>
    <w:p w14:paraId="03E62F6B" w14:textId="7C34DD01" w:rsidR="0065000E" w:rsidRDefault="00B27565" w:rsidP="0065000E">
      <w:pPr>
        <w:rPr>
          <w:rFonts w:ascii="Times" w:hAnsi="Times"/>
          <w:b/>
        </w:rPr>
      </w:pPr>
      <w:r w:rsidRPr="00F1550B">
        <w:rPr>
          <w:rFonts w:ascii="Times" w:hAnsi="Times"/>
          <w:b/>
        </w:rPr>
        <w:lastRenderedPageBreak/>
        <w:t>What does this look like in practice? (I have a little more time to read about this.)</w:t>
      </w:r>
    </w:p>
    <w:p w14:paraId="4522C57C" w14:textId="77777777" w:rsidR="0065000E" w:rsidRDefault="00000000" w:rsidP="0065000E">
      <w:pPr>
        <w:pStyle w:val="ListParagraph"/>
        <w:numPr>
          <w:ilvl w:val="0"/>
          <w:numId w:val="13"/>
        </w:numPr>
        <w:spacing w:line="480" w:lineRule="auto"/>
      </w:pPr>
      <w:hyperlink r:id="rId8" w:history="1">
        <w:r w:rsidR="00B27565" w:rsidRPr="000C05C6">
          <w:rPr>
            <w:rStyle w:val="Hyperlink"/>
          </w:rPr>
          <w:t xml:space="preserve">Kansas </w:t>
        </w:r>
        <w:r w:rsidR="00B27565" w:rsidRPr="000C05C6">
          <w:rPr>
            <w:rStyle w:val="Hyperlink"/>
          </w:rPr>
          <w:t>G</w:t>
        </w:r>
        <w:r w:rsidR="00B27565" w:rsidRPr="000C05C6">
          <w:rPr>
            <w:rStyle w:val="Hyperlink"/>
          </w:rPr>
          <w:t>uide to Learning Literacy: Birth to Five Years</w:t>
        </w:r>
      </w:hyperlink>
      <w:r w:rsidR="00B27565" w:rsidRPr="000C05C6">
        <w:t xml:space="preserve"> </w:t>
      </w:r>
      <w:r w:rsidR="0065000E">
        <w:t>(.pdf)</w:t>
      </w:r>
    </w:p>
    <w:p w14:paraId="2ECCED77" w14:textId="5C410327" w:rsidR="0065000E" w:rsidRDefault="00000000" w:rsidP="0065000E">
      <w:pPr>
        <w:pStyle w:val="ListParagraph"/>
        <w:numPr>
          <w:ilvl w:val="0"/>
          <w:numId w:val="13"/>
        </w:numPr>
        <w:spacing w:line="480" w:lineRule="auto"/>
      </w:pPr>
      <w:hyperlink r:id="rId9" w:history="1">
        <w:r w:rsidR="00B27565" w:rsidRPr="000C05C6">
          <w:rPr>
            <w:rStyle w:val="Hyperlink"/>
          </w:rPr>
          <w:t>Early Beginnings: Early Literacy Kno</w:t>
        </w:r>
        <w:r w:rsidR="00B27565" w:rsidRPr="000C05C6">
          <w:rPr>
            <w:rStyle w:val="Hyperlink"/>
          </w:rPr>
          <w:t>w</w:t>
        </w:r>
        <w:r w:rsidR="00B27565" w:rsidRPr="000C05C6">
          <w:rPr>
            <w:rStyle w:val="Hyperlink"/>
          </w:rPr>
          <w:t>ledge and Instruction</w:t>
        </w:r>
      </w:hyperlink>
      <w:r w:rsidR="00B27565" w:rsidRPr="000C05C6">
        <w:t xml:space="preserve"> </w:t>
      </w:r>
      <w:r w:rsidR="0065000E">
        <w:t>(.pdf)</w:t>
      </w:r>
    </w:p>
    <w:p w14:paraId="1D736AED" w14:textId="67338BEC" w:rsidR="00B27565" w:rsidRPr="0065000E" w:rsidRDefault="00000000" w:rsidP="0065000E">
      <w:pPr>
        <w:pStyle w:val="ListParagraph"/>
        <w:numPr>
          <w:ilvl w:val="0"/>
          <w:numId w:val="13"/>
        </w:numPr>
        <w:spacing w:line="480" w:lineRule="auto"/>
        <w:rPr>
          <w:rFonts w:ascii="Times" w:hAnsi="Times"/>
        </w:rPr>
      </w:pPr>
      <w:hyperlink r:id="rId10" w:history="1">
        <w:r w:rsidR="00B27565" w:rsidRPr="0065000E">
          <w:rPr>
            <w:rStyle w:val="Hyperlink"/>
            <w:rFonts w:ascii="Times" w:hAnsi="Times"/>
          </w:rPr>
          <w:t xml:space="preserve">Learning to Talk and </w:t>
        </w:r>
        <w:r w:rsidR="00B27565" w:rsidRPr="0065000E">
          <w:rPr>
            <w:rStyle w:val="Hyperlink"/>
            <w:rFonts w:ascii="Times" w:hAnsi="Times"/>
          </w:rPr>
          <w:t>L</w:t>
        </w:r>
        <w:r w:rsidR="00B27565" w:rsidRPr="0065000E">
          <w:rPr>
            <w:rStyle w:val="Hyperlink"/>
            <w:rFonts w:ascii="Times" w:hAnsi="Times"/>
          </w:rPr>
          <w:t>isten</w:t>
        </w:r>
      </w:hyperlink>
      <w:r w:rsidR="0065000E" w:rsidRPr="0065000E">
        <w:rPr>
          <w:rFonts w:ascii="Times" w:hAnsi="Times"/>
        </w:rPr>
        <w:t xml:space="preserve"> (.pdf)</w:t>
      </w:r>
    </w:p>
    <w:p w14:paraId="147C0803" w14:textId="77777777" w:rsidR="000C05C6" w:rsidRDefault="000C05C6" w:rsidP="000C05C6">
      <w:pPr>
        <w:ind w:left="720"/>
        <w:rPr>
          <w:rFonts w:ascii="Times" w:hAnsi="Times"/>
        </w:rPr>
      </w:pPr>
    </w:p>
    <w:p w14:paraId="0C0B2651" w14:textId="77777777" w:rsidR="00B27565" w:rsidRPr="00F1550B" w:rsidRDefault="00B27565" w:rsidP="005E1C04">
      <w:pPr>
        <w:rPr>
          <w:rFonts w:ascii="Times" w:hAnsi="Times"/>
        </w:rPr>
      </w:pPr>
    </w:p>
    <w:p w14:paraId="22C9A6C7" w14:textId="77777777" w:rsidR="00B27565" w:rsidRPr="00F1550B" w:rsidRDefault="00B27565" w:rsidP="0089573A">
      <w:pPr>
        <w:rPr>
          <w:rFonts w:ascii="Times" w:hAnsi="Times"/>
          <w:b/>
        </w:rPr>
      </w:pPr>
      <w:r w:rsidRPr="00F1550B">
        <w:rPr>
          <w:rFonts w:ascii="Times" w:hAnsi="Times"/>
          <w:b/>
        </w:rPr>
        <w:t xml:space="preserve">What does the ECRC have on this topic?      </w:t>
      </w:r>
    </w:p>
    <w:p w14:paraId="2D0FE05C" w14:textId="77777777" w:rsidR="00B27565" w:rsidRPr="00F1550B" w:rsidRDefault="00B27565" w:rsidP="0089573A">
      <w:pPr>
        <w:rPr>
          <w:rFonts w:ascii="Times" w:hAnsi="Times"/>
          <w:b/>
        </w:rPr>
      </w:pPr>
    </w:p>
    <w:p w14:paraId="551EE883" w14:textId="77777777" w:rsidR="00B27565" w:rsidRPr="00F1550B" w:rsidRDefault="00B27565" w:rsidP="0089573A">
      <w:pPr>
        <w:rPr>
          <w:rFonts w:ascii="Times" w:hAnsi="Times"/>
          <w:b/>
        </w:rPr>
      </w:pPr>
      <w:r w:rsidRPr="00F1550B">
        <w:rPr>
          <w:rFonts w:ascii="Times" w:hAnsi="Times"/>
        </w:rPr>
        <w:t xml:space="preserve">Below are selected resources from the Early Childhood Resource Center. For additional resources related to the literacy go to the KITS Early Child Resource Center and click on ECRC catalogue, or call (620) 421-6550 ext. 1638 for personal assistance. </w:t>
      </w:r>
    </w:p>
    <w:p w14:paraId="1DCAC12F" w14:textId="77777777" w:rsidR="00B27565" w:rsidRPr="00F1550B" w:rsidRDefault="00B27565" w:rsidP="005E1C04">
      <w:pPr>
        <w:rPr>
          <w:rFonts w:ascii="Times" w:hAnsi="Times"/>
        </w:rPr>
      </w:pPr>
    </w:p>
    <w:p w14:paraId="0661E884" w14:textId="77777777" w:rsidR="00B27565" w:rsidRPr="00F1550B" w:rsidRDefault="00B27565" w:rsidP="005E1C04">
      <w:pPr>
        <w:rPr>
          <w:rFonts w:ascii="Times" w:hAnsi="Times"/>
        </w:rPr>
      </w:pPr>
      <w:r w:rsidRPr="00F1550B">
        <w:rPr>
          <w:rFonts w:ascii="Times" w:hAnsi="Times"/>
        </w:rPr>
        <w:t xml:space="preserve">Howes, C., Downer, J. T., &amp; </w:t>
      </w:r>
      <w:proofErr w:type="spellStart"/>
      <w:r w:rsidRPr="00F1550B">
        <w:rPr>
          <w:rFonts w:ascii="Times" w:hAnsi="Times"/>
        </w:rPr>
        <w:t>Pianta</w:t>
      </w:r>
      <w:proofErr w:type="spellEnd"/>
      <w:r w:rsidRPr="00F1550B">
        <w:rPr>
          <w:rFonts w:ascii="Times" w:hAnsi="Times"/>
        </w:rPr>
        <w:t xml:space="preserve">, R. C. (eds.) (2011). </w:t>
      </w:r>
      <w:r w:rsidRPr="00F1550B">
        <w:rPr>
          <w:rFonts w:ascii="Times" w:hAnsi="Times"/>
          <w:i/>
        </w:rPr>
        <w:t>Dual language learners in the early childhood classroom.</w:t>
      </w:r>
      <w:r w:rsidRPr="00F1550B">
        <w:rPr>
          <w:rFonts w:ascii="Times" w:hAnsi="Times"/>
        </w:rPr>
        <w:t xml:space="preserve"> Baltimore, MD: Paul H. Brookes.</w:t>
      </w:r>
    </w:p>
    <w:p w14:paraId="7521CB85" w14:textId="77777777" w:rsidR="00B27565" w:rsidRPr="00F1550B" w:rsidRDefault="00B27565" w:rsidP="005E1C04">
      <w:pPr>
        <w:rPr>
          <w:rFonts w:ascii="Times" w:hAnsi="Times"/>
        </w:rPr>
      </w:pPr>
    </w:p>
    <w:p w14:paraId="2C8996AB" w14:textId="77777777" w:rsidR="00B27565" w:rsidRPr="00F1550B" w:rsidRDefault="00B27565" w:rsidP="005E1C04">
      <w:pPr>
        <w:rPr>
          <w:rFonts w:ascii="Times" w:hAnsi="Times"/>
        </w:rPr>
      </w:pPr>
      <w:r w:rsidRPr="00F1550B">
        <w:rPr>
          <w:rFonts w:ascii="Times" w:hAnsi="Times"/>
        </w:rPr>
        <w:t xml:space="preserve">Justice, L. &amp; </w:t>
      </w:r>
      <w:proofErr w:type="spellStart"/>
      <w:r w:rsidRPr="00F1550B">
        <w:rPr>
          <w:rFonts w:ascii="Times" w:hAnsi="Times"/>
        </w:rPr>
        <w:t>Vukelick</w:t>
      </w:r>
      <w:proofErr w:type="spellEnd"/>
      <w:r w:rsidRPr="00F1550B">
        <w:rPr>
          <w:rFonts w:ascii="Times" w:hAnsi="Times"/>
        </w:rPr>
        <w:t xml:space="preserve">, C. (eds.) (2008).  </w:t>
      </w:r>
      <w:r w:rsidRPr="00F1550B">
        <w:rPr>
          <w:rFonts w:ascii="Times" w:hAnsi="Times"/>
          <w:i/>
        </w:rPr>
        <w:t>Achieving excellence in preschool literacy instruction.</w:t>
      </w:r>
      <w:r w:rsidRPr="00F1550B">
        <w:rPr>
          <w:rFonts w:ascii="Times" w:hAnsi="Times"/>
        </w:rPr>
        <w:t xml:space="preserve"> New York: Guilford Press. </w:t>
      </w:r>
    </w:p>
    <w:p w14:paraId="3565E095" w14:textId="77777777" w:rsidR="00B27565" w:rsidRPr="00F1550B" w:rsidRDefault="00B27565" w:rsidP="005E1C04">
      <w:pPr>
        <w:rPr>
          <w:rFonts w:ascii="Times" w:hAnsi="Times"/>
        </w:rPr>
      </w:pPr>
    </w:p>
    <w:p w14:paraId="20659264" w14:textId="77777777" w:rsidR="00B27565" w:rsidRPr="00F1550B" w:rsidRDefault="00B27565" w:rsidP="005E1C04">
      <w:pPr>
        <w:rPr>
          <w:rFonts w:ascii="Times" w:hAnsi="Times"/>
        </w:rPr>
      </w:pPr>
      <w:r w:rsidRPr="00F1550B">
        <w:rPr>
          <w:rFonts w:ascii="Times" w:hAnsi="Times"/>
        </w:rPr>
        <w:t xml:space="preserve">Morrow, L. M., Freitag, E., &amp; Gambrell, L. B. (2009). </w:t>
      </w:r>
      <w:r w:rsidRPr="00F1550B">
        <w:rPr>
          <w:rFonts w:ascii="Times" w:hAnsi="Times"/>
          <w:i/>
          <w:iCs/>
        </w:rPr>
        <w:t>Using children's literature in preschool to develop comprehension</w:t>
      </w:r>
      <w:r w:rsidRPr="00F1550B">
        <w:rPr>
          <w:rFonts w:ascii="Times" w:hAnsi="Times"/>
        </w:rPr>
        <w:t>. Newark, DE: International Reading Association.</w:t>
      </w:r>
    </w:p>
    <w:p w14:paraId="73ADCD22" w14:textId="77777777" w:rsidR="00B27565" w:rsidRPr="00F1550B" w:rsidRDefault="00B27565" w:rsidP="005E1C04">
      <w:pPr>
        <w:rPr>
          <w:rFonts w:ascii="Times" w:hAnsi="Times"/>
        </w:rPr>
      </w:pPr>
    </w:p>
    <w:p w14:paraId="6DA38424" w14:textId="77777777" w:rsidR="00B27565" w:rsidRPr="00F1550B" w:rsidRDefault="00B27565" w:rsidP="005E1C04">
      <w:pPr>
        <w:rPr>
          <w:rFonts w:ascii="Times" w:hAnsi="Times"/>
        </w:rPr>
      </w:pPr>
      <w:r w:rsidRPr="00F1550B">
        <w:rPr>
          <w:rFonts w:ascii="Times" w:hAnsi="Times"/>
        </w:rPr>
        <w:t xml:space="preserve">Neuman, S. &amp; Dickinson, D. (eds). (2011). </w:t>
      </w:r>
      <w:r w:rsidRPr="00F1550B">
        <w:rPr>
          <w:rFonts w:ascii="Times" w:hAnsi="Times"/>
          <w:i/>
        </w:rPr>
        <w:t xml:space="preserve"> Handbook of early literacy research, Vol. 3.</w:t>
      </w:r>
      <w:r w:rsidRPr="00F1550B">
        <w:rPr>
          <w:rFonts w:ascii="Times" w:hAnsi="Times"/>
        </w:rPr>
        <w:t xml:space="preserve"> New York: Guildford Press. </w:t>
      </w:r>
    </w:p>
    <w:p w14:paraId="35113D68" w14:textId="77777777" w:rsidR="00B27565" w:rsidRPr="00F1550B" w:rsidRDefault="00B27565" w:rsidP="005E1C04">
      <w:pPr>
        <w:rPr>
          <w:rFonts w:ascii="Times" w:hAnsi="Times"/>
        </w:rPr>
      </w:pPr>
    </w:p>
    <w:p w14:paraId="716DA102" w14:textId="77777777" w:rsidR="00B27565" w:rsidRPr="00F1550B" w:rsidRDefault="00B27565" w:rsidP="005E1C04">
      <w:pPr>
        <w:rPr>
          <w:rFonts w:ascii="Times" w:hAnsi="Times"/>
        </w:rPr>
      </w:pPr>
      <w:proofErr w:type="spellStart"/>
      <w:r w:rsidRPr="00F1550B">
        <w:rPr>
          <w:rFonts w:ascii="Times" w:hAnsi="Times"/>
        </w:rPr>
        <w:t>Rhyner</w:t>
      </w:r>
      <w:proofErr w:type="spellEnd"/>
      <w:r w:rsidRPr="00F1550B">
        <w:rPr>
          <w:rFonts w:ascii="Times" w:hAnsi="Times"/>
        </w:rPr>
        <w:t xml:space="preserve">, P. M. (Ed.). (2009). </w:t>
      </w:r>
      <w:r w:rsidRPr="00F1550B">
        <w:rPr>
          <w:rFonts w:ascii="Times" w:hAnsi="Times"/>
          <w:i/>
          <w:iCs/>
        </w:rPr>
        <w:t>Emergent literacy and language development</w:t>
      </w:r>
      <w:r w:rsidRPr="00F1550B">
        <w:rPr>
          <w:rFonts w:ascii="Times" w:hAnsi="Times"/>
        </w:rPr>
        <w:t>. New York: Guilford Press.</w:t>
      </w:r>
    </w:p>
    <w:p w14:paraId="15C6CEF4" w14:textId="77777777" w:rsidR="00B27565" w:rsidRPr="00F1550B" w:rsidRDefault="00B27565" w:rsidP="005E1C04">
      <w:pPr>
        <w:rPr>
          <w:rFonts w:ascii="Times" w:hAnsi="Times"/>
        </w:rPr>
      </w:pPr>
    </w:p>
    <w:p w14:paraId="06FE189F" w14:textId="77777777" w:rsidR="00B27565" w:rsidRPr="00F1550B" w:rsidRDefault="00B27565" w:rsidP="005E1C04">
      <w:pPr>
        <w:rPr>
          <w:rFonts w:ascii="Times" w:hAnsi="Times"/>
        </w:rPr>
      </w:pPr>
      <w:proofErr w:type="spellStart"/>
      <w:r w:rsidRPr="00F1550B">
        <w:rPr>
          <w:rFonts w:ascii="Times" w:hAnsi="Times"/>
        </w:rPr>
        <w:t>Roskos</w:t>
      </w:r>
      <w:proofErr w:type="spellEnd"/>
      <w:r w:rsidRPr="00F1550B">
        <w:rPr>
          <w:rFonts w:ascii="Times" w:hAnsi="Times"/>
        </w:rPr>
        <w:t xml:space="preserve">, K. A., Tabors, P., </w:t>
      </w:r>
      <w:proofErr w:type="gramStart"/>
      <w:r w:rsidRPr="00F1550B">
        <w:rPr>
          <w:rFonts w:ascii="Times" w:hAnsi="Times"/>
        </w:rPr>
        <w:t>O. ,</w:t>
      </w:r>
      <w:proofErr w:type="gramEnd"/>
      <w:r w:rsidRPr="00F1550B">
        <w:rPr>
          <w:rFonts w:ascii="Times" w:hAnsi="Times"/>
        </w:rPr>
        <w:t xml:space="preserve"> &amp; Lenhart, L. A. (2009). </w:t>
      </w:r>
      <w:r w:rsidRPr="00F1550B">
        <w:rPr>
          <w:rFonts w:ascii="Times" w:hAnsi="Times"/>
          <w:i/>
          <w:iCs/>
        </w:rPr>
        <w:t>Oral Language and Early Literacy in Preschool</w:t>
      </w:r>
      <w:r w:rsidRPr="00F1550B">
        <w:rPr>
          <w:rFonts w:ascii="Times" w:hAnsi="Times"/>
        </w:rPr>
        <w:t xml:space="preserve">. Newark, DE: International Reading Association. </w:t>
      </w:r>
    </w:p>
    <w:p w14:paraId="5D034528" w14:textId="77777777" w:rsidR="00B27565" w:rsidRPr="00F1550B" w:rsidRDefault="00B27565" w:rsidP="005E1C04">
      <w:pPr>
        <w:rPr>
          <w:rFonts w:ascii="Times" w:hAnsi="Times"/>
        </w:rPr>
      </w:pPr>
    </w:p>
    <w:p w14:paraId="6180EE9D" w14:textId="77777777" w:rsidR="00B27565" w:rsidRPr="00F1550B" w:rsidRDefault="00B27565" w:rsidP="005E1C04">
      <w:pPr>
        <w:rPr>
          <w:rFonts w:ascii="Times" w:hAnsi="Times"/>
        </w:rPr>
      </w:pPr>
      <w:r w:rsidRPr="00F1550B">
        <w:rPr>
          <w:rFonts w:ascii="Times" w:hAnsi="Times"/>
        </w:rPr>
        <w:t xml:space="preserve">Smith, M. W., Brady, J. P., &amp; </w:t>
      </w:r>
      <w:proofErr w:type="spellStart"/>
      <w:r w:rsidRPr="00F1550B">
        <w:rPr>
          <w:rFonts w:ascii="Times" w:hAnsi="Times"/>
        </w:rPr>
        <w:t>Anastasopoulos</w:t>
      </w:r>
      <w:proofErr w:type="spellEnd"/>
      <w:r w:rsidRPr="00F1550B">
        <w:rPr>
          <w:rFonts w:ascii="Times" w:hAnsi="Times"/>
        </w:rPr>
        <w:t xml:space="preserve">, L. (2008). </w:t>
      </w:r>
      <w:r w:rsidRPr="00F1550B">
        <w:rPr>
          <w:rFonts w:ascii="Times" w:hAnsi="Times"/>
          <w:i/>
          <w:iCs/>
        </w:rPr>
        <w:t>Early language and literacy classroom observation tool, pre-K</w:t>
      </w:r>
      <w:r w:rsidRPr="00F1550B">
        <w:rPr>
          <w:rFonts w:ascii="Times" w:hAnsi="Times"/>
        </w:rPr>
        <w:t>. Baltimore: MD: Paul H. Brookes.</w:t>
      </w:r>
    </w:p>
    <w:p w14:paraId="2A4EEA22" w14:textId="77777777" w:rsidR="00B27565" w:rsidRPr="00F1550B" w:rsidRDefault="00B27565" w:rsidP="005E1C04">
      <w:pPr>
        <w:rPr>
          <w:rFonts w:ascii="Times" w:hAnsi="Times"/>
        </w:rPr>
      </w:pPr>
    </w:p>
    <w:p w14:paraId="3078DFD0" w14:textId="77777777" w:rsidR="00B27565" w:rsidRPr="00F1550B" w:rsidRDefault="00B27565" w:rsidP="0089573A">
      <w:pPr>
        <w:rPr>
          <w:rFonts w:ascii="Times" w:hAnsi="Times"/>
        </w:rPr>
      </w:pPr>
      <w:proofErr w:type="spellStart"/>
      <w:r w:rsidRPr="00F1550B">
        <w:rPr>
          <w:rFonts w:ascii="Times" w:hAnsi="Times"/>
        </w:rPr>
        <w:t>Vukelich</w:t>
      </w:r>
      <w:proofErr w:type="spellEnd"/>
      <w:r w:rsidRPr="00F1550B">
        <w:rPr>
          <w:rFonts w:ascii="Times" w:hAnsi="Times"/>
        </w:rPr>
        <w:t xml:space="preserve">, C., &amp; Christie, J. F. (2009). </w:t>
      </w:r>
      <w:r w:rsidRPr="00F1550B">
        <w:rPr>
          <w:rFonts w:ascii="Times" w:hAnsi="Times"/>
          <w:i/>
          <w:iCs/>
        </w:rPr>
        <w:t>Building foundations for preschool literacy</w:t>
      </w:r>
      <w:r w:rsidRPr="00F1550B">
        <w:rPr>
          <w:rFonts w:ascii="Times" w:hAnsi="Times"/>
        </w:rPr>
        <w:t xml:space="preserve">. </w:t>
      </w:r>
      <w:proofErr w:type="spellStart"/>
      <w:r w:rsidRPr="00F1550B">
        <w:rPr>
          <w:rFonts w:ascii="Times" w:hAnsi="Times"/>
        </w:rPr>
        <w:t>Nerwark</w:t>
      </w:r>
      <w:proofErr w:type="spellEnd"/>
      <w:r w:rsidRPr="00F1550B">
        <w:rPr>
          <w:rFonts w:ascii="Times" w:hAnsi="Times"/>
        </w:rPr>
        <w:t>, DE: International Reading Association.</w:t>
      </w:r>
    </w:p>
    <w:p w14:paraId="282EF0A7" w14:textId="77777777" w:rsidR="00B27565" w:rsidRPr="00F1550B" w:rsidRDefault="00B27565" w:rsidP="005E1C04">
      <w:pPr>
        <w:rPr>
          <w:rFonts w:ascii="Times" w:hAnsi="Times"/>
        </w:rPr>
      </w:pPr>
    </w:p>
    <w:p w14:paraId="2BD2F216" w14:textId="77777777" w:rsidR="00B27565" w:rsidRPr="00F1550B" w:rsidRDefault="00B27565" w:rsidP="005E1C04">
      <w:pPr>
        <w:rPr>
          <w:rFonts w:ascii="Times" w:hAnsi="Times"/>
        </w:rPr>
      </w:pPr>
    </w:p>
    <w:p w14:paraId="629725C5" w14:textId="50DEEEF1" w:rsidR="00093D43" w:rsidRPr="00093D43" w:rsidRDefault="00B27565" w:rsidP="0065000E">
      <w:pPr>
        <w:rPr>
          <w:rFonts w:ascii="Times" w:hAnsi="Times"/>
        </w:rPr>
      </w:pPr>
      <w:r w:rsidRPr="00F1550B">
        <w:rPr>
          <w:rFonts w:ascii="Times" w:hAnsi="Times"/>
          <w:b/>
        </w:rPr>
        <w:t>How can I find training materials on this topic?</w:t>
      </w:r>
    </w:p>
    <w:p w14:paraId="697A863B" w14:textId="04804079" w:rsidR="00B27565" w:rsidRPr="00F1550B" w:rsidRDefault="00000000" w:rsidP="003414E6">
      <w:pPr>
        <w:pStyle w:val="ListParagraph"/>
        <w:numPr>
          <w:ilvl w:val="0"/>
          <w:numId w:val="1"/>
        </w:numPr>
        <w:rPr>
          <w:rFonts w:ascii="Times" w:hAnsi="Times"/>
        </w:rPr>
      </w:pPr>
      <w:hyperlink r:id="rId11" w:history="1">
        <w:r w:rsidR="00B27565" w:rsidRPr="00093D43">
          <w:rPr>
            <w:rStyle w:val="Hyperlink"/>
            <w:rFonts w:ascii="Times" w:eastAsia="Times New Roman" w:hAnsi="Times" w:cs="Times New Roman"/>
          </w:rPr>
          <w:t xml:space="preserve">CONNECT Module: Dialogic Reading </w:t>
        </w:r>
        <w:r w:rsidR="00B27565" w:rsidRPr="00093D43">
          <w:rPr>
            <w:rStyle w:val="Hyperlink"/>
            <w:rFonts w:ascii="Times" w:eastAsia="Times New Roman" w:hAnsi="Times" w:cs="Times New Roman"/>
          </w:rPr>
          <w:t>P</w:t>
        </w:r>
        <w:r w:rsidR="00B27565" w:rsidRPr="00093D43">
          <w:rPr>
            <w:rStyle w:val="Hyperlink"/>
            <w:rFonts w:ascii="Times" w:eastAsia="Times New Roman" w:hAnsi="Times" w:cs="Times New Roman"/>
          </w:rPr>
          <w:t>ractices</w:t>
        </w:r>
      </w:hyperlink>
      <w:r w:rsidR="00B27565" w:rsidRPr="00F1550B">
        <w:rPr>
          <w:rFonts w:ascii="Times" w:eastAsia="Times New Roman" w:hAnsi="Times" w:cs="Times New Roman"/>
        </w:rPr>
        <w:t xml:space="preserve"> </w:t>
      </w:r>
    </w:p>
    <w:p w14:paraId="1C7C674B" w14:textId="77777777" w:rsidR="00B27565" w:rsidRPr="00F1550B" w:rsidRDefault="00B27565" w:rsidP="00987599">
      <w:pPr>
        <w:rPr>
          <w:rFonts w:ascii="Times" w:hAnsi="Times"/>
        </w:rPr>
      </w:pPr>
    </w:p>
    <w:p w14:paraId="6B936443" w14:textId="64A397E5" w:rsidR="00B27565" w:rsidRPr="00F1550B" w:rsidRDefault="00000000" w:rsidP="003414E6">
      <w:pPr>
        <w:pStyle w:val="ListParagraph"/>
        <w:numPr>
          <w:ilvl w:val="0"/>
          <w:numId w:val="1"/>
        </w:numPr>
        <w:rPr>
          <w:rFonts w:ascii="Times" w:hAnsi="Times"/>
        </w:rPr>
      </w:pPr>
      <w:hyperlink r:id="rId12" w:history="1">
        <w:r w:rsidR="00B27565" w:rsidRPr="00093D43">
          <w:rPr>
            <w:rStyle w:val="Hyperlink"/>
            <w:rFonts w:ascii="Times" w:hAnsi="Times"/>
          </w:rPr>
          <w:t>Common Core an</w:t>
        </w:r>
        <w:r w:rsidR="00B27565" w:rsidRPr="00093D43">
          <w:rPr>
            <w:rStyle w:val="Hyperlink"/>
            <w:rFonts w:ascii="Times" w:hAnsi="Times"/>
          </w:rPr>
          <w:t>d</w:t>
        </w:r>
        <w:r w:rsidR="00B27565" w:rsidRPr="00093D43">
          <w:rPr>
            <w:rStyle w:val="Hyperlink"/>
            <w:rFonts w:ascii="Times" w:hAnsi="Times"/>
          </w:rPr>
          <w:t xml:space="preserve"> Early Literacy</w:t>
        </w:r>
      </w:hyperlink>
      <w:r w:rsidR="00B27565" w:rsidRPr="00F1550B">
        <w:rPr>
          <w:rFonts w:ascii="Times" w:hAnsi="Times"/>
        </w:rPr>
        <w:t xml:space="preserve">: Webinar: The Foundational Roles of Vocabulary and Comprehension in Early Literacy </w:t>
      </w:r>
    </w:p>
    <w:p w14:paraId="107A4B24" w14:textId="77777777" w:rsidR="00B27565" w:rsidRPr="00F1550B" w:rsidRDefault="00B27565" w:rsidP="00987599">
      <w:pPr>
        <w:pStyle w:val="ListParagraph"/>
        <w:rPr>
          <w:rFonts w:ascii="Times" w:hAnsi="Times"/>
        </w:rPr>
      </w:pPr>
    </w:p>
    <w:p w14:paraId="3EA14DAA" w14:textId="49AB5FCB" w:rsidR="00B27565" w:rsidRPr="00F1550B" w:rsidRDefault="00B27565" w:rsidP="003414E6">
      <w:pPr>
        <w:pStyle w:val="ListParagraph"/>
        <w:numPr>
          <w:ilvl w:val="0"/>
          <w:numId w:val="1"/>
        </w:numPr>
        <w:rPr>
          <w:rFonts w:ascii="Times" w:hAnsi="Times"/>
        </w:rPr>
      </w:pPr>
      <w:r w:rsidRPr="00F1550B">
        <w:rPr>
          <w:rFonts w:ascii="Times" w:eastAsia="Times New Roman" w:hAnsi="Times" w:cs="Times New Roman"/>
        </w:rPr>
        <w:lastRenderedPageBreak/>
        <w:t xml:space="preserve">Visit the </w:t>
      </w:r>
      <w:r w:rsidRPr="0065000E">
        <w:rPr>
          <w:rFonts w:ascii="Times" w:eastAsia="Times New Roman" w:hAnsi="Times" w:cs="Times New Roman"/>
        </w:rPr>
        <w:t>KITS Collaborative Calendar</w:t>
      </w:r>
      <w:r w:rsidRPr="00F1550B">
        <w:rPr>
          <w:rFonts w:ascii="Times" w:eastAsia="Times New Roman" w:hAnsi="Times" w:cs="Times New Roman"/>
        </w:rPr>
        <w:t xml:space="preserve"> </w:t>
      </w:r>
      <w:r w:rsidR="0065000E">
        <w:rPr>
          <w:rFonts w:ascii="Times" w:eastAsia="Times New Roman" w:hAnsi="Times" w:cs="Times New Roman"/>
        </w:rPr>
        <w:t xml:space="preserve">on the website </w:t>
      </w:r>
      <w:r w:rsidRPr="00F1550B">
        <w:rPr>
          <w:rFonts w:ascii="Times" w:eastAsia="Times New Roman" w:hAnsi="Times" w:cs="Times New Roman"/>
        </w:rPr>
        <w:t>to find out if there might be an upcoming training related to this topic.</w:t>
      </w:r>
    </w:p>
    <w:p w14:paraId="4D2D4554" w14:textId="77777777" w:rsidR="00B27565" w:rsidRPr="00F1550B" w:rsidRDefault="00B27565" w:rsidP="00224F37">
      <w:pPr>
        <w:pStyle w:val="ListParagraph"/>
        <w:rPr>
          <w:rFonts w:ascii="Times" w:hAnsi="Times"/>
        </w:rPr>
      </w:pPr>
    </w:p>
    <w:p w14:paraId="5CC987CC" w14:textId="77777777" w:rsidR="00B27565" w:rsidRPr="00F1550B" w:rsidRDefault="00B27565" w:rsidP="005E1C04">
      <w:pPr>
        <w:rPr>
          <w:rFonts w:ascii="Times" w:hAnsi="Times"/>
        </w:rPr>
      </w:pPr>
    </w:p>
    <w:p w14:paraId="3A6B869C" w14:textId="77777777" w:rsidR="00B27565" w:rsidRPr="00F1550B" w:rsidRDefault="00B27565" w:rsidP="005E1C04">
      <w:pPr>
        <w:rPr>
          <w:rFonts w:ascii="Times" w:hAnsi="Times"/>
          <w:b/>
        </w:rPr>
      </w:pPr>
      <w:r w:rsidRPr="00F1550B">
        <w:rPr>
          <w:rFonts w:ascii="Times" w:hAnsi="Times"/>
          <w:b/>
        </w:rPr>
        <w:t>What if I still need help?</w:t>
      </w:r>
    </w:p>
    <w:p w14:paraId="4A17DEEB" w14:textId="77777777" w:rsidR="00B27565" w:rsidRPr="00F1550B" w:rsidRDefault="00B27565" w:rsidP="005E1C04">
      <w:pPr>
        <w:rPr>
          <w:rFonts w:ascii="Times" w:hAnsi="Times"/>
        </w:rPr>
      </w:pPr>
      <w:r w:rsidRPr="00F1550B">
        <w:rPr>
          <w:rFonts w:ascii="Times" w:hAnsi="Times"/>
        </w:rPr>
        <w:t>Contact KITS by e-mail to request assistance or by calling 1-800-362-0390 ext. 1618.</w:t>
      </w:r>
    </w:p>
    <w:p w14:paraId="10CFCBD2" w14:textId="77777777" w:rsidR="00B27565" w:rsidRPr="00F1550B" w:rsidRDefault="00B27565" w:rsidP="005E1C04">
      <w:pPr>
        <w:rPr>
          <w:rFonts w:ascii="Times" w:hAnsi="Times"/>
        </w:rPr>
      </w:pPr>
    </w:p>
    <w:p w14:paraId="63BA58C9" w14:textId="77777777" w:rsidR="008D4728" w:rsidRPr="001176FF" w:rsidRDefault="008D4728" w:rsidP="008D4728">
      <w:pPr>
        <w:rPr>
          <w:rFonts w:ascii="Times" w:hAnsi="Times"/>
          <w:b/>
        </w:rPr>
      </w:pPr>
      <w:r w:rsidRPr="001176FF">
        <w:rPr>
          <w:rFonts w:ascii="Times" w:hAnsi="Times"/>
          <w:b/>
        </w:rPr>
        <w:t xml:space="preserve">If you thought this kit was helpful, you might also like ….     </w:t>
      </w:r>
    </w:p>
    <w:p w14:paraId="7EED0BAF" w14:textId="77777777" w:rsidR="008D4728" w:rsidRPr="001176FF" w:rsidRDefault="00000000" w:rsidP="008D4728">
      <w:pPr>
        <w:numPr>
          <w:ilvl w:val="0"/>
          <w:numId w:val="12"/>
        </w:numPr>
        <w:spacing w:before="100" w:beforeAutospacing="1" w:after="100" w:afterAutospacing="1"/>
        <w:rPr>
          <w:rFonts w:ascii="Times" w:eastAsia="Times New Roman" w:hAnsi="Times" w:cs="Times New Roman"/>
        </w:rPr>
      </w:pPr>
      <w:hyperlink r:id="rId13" w:tgtFrame="_blank" w:history="1">
        <w:r w:rsidR="008D4728" w:rsidRPr="001176FF">
          <w:rPr>
            <w:rStyle w:val="Hyperlink"/>
            <w:rFonts w:ascii="Times" w:eastAsia="Times New Roman" w:hAnsi="Times" w:cs="Times New Roman"/>
          </w:rPr>
          <w:t>Kansas Kids Ready for Learni</w:t>
        </w:r>
        <w:r w:rsidR="008D4728" w:rsidRPr="001176FF">
          <w:rPr>
            <w:rStyle w:val="Hyperlink"/>
            <w:rFonts w:ascii="Times" w:eastAsia="Times New Roman" w:hAnsi="Times" w:cs="Times New Roman"/>
          </w:rPr>
          <w:t>n</w:t>
        </w:r>
        <w:r w:rsidR="008D4728" w:rsidRPr="001176FF">
          <w:rPr>
            <w:rStyle w:val="Hyperlink"/>
            <w:rFonts w:ascii="Times" w:eastAsia="Times New Roman" w:hAnsi="Times" w:cs="Times New Roman"/>
          </w:rPr>
          <w:t>g: Lang</w:t>
        </w:r>
        <w:r w:rsidR="008D4728" w:rsidRPr="001176FF">
          <w:rPr>
            <w:rStyle w:val="Hyperlink"/>
            <w:rFonts w:ascii="Times" w:eastAsia="Times New Roman" w:hAnsi="Times" w:cs="Times New Roman"/>
          </w:rPr>
          <w:t>u</w:t>
        </w:r>
        <w:r w:rsidR="008D4728" w:rsidRPr="001176FF">
          <w:rPr>
            <w:rStyle w:val="Hyperlink"/>
            <w:rFonts w:ascii="Times" w:eastAsia="Times New Roman" w:hAnsi="Times" w:cs="Times New Roman"/>
          </w:rPr>
          <w:t>a</w:t>
        </w:r>
        <w:r w:rsidR="008D4728" w:rsidRPr="001176FF">
          <w:rPr>
            <w:rStyle w:val="Hyperlink"/>
            <w:rFonts w:ascii="Times" w:eastAsia="Times New Roman" w:hAnsi="Times" w:cs="Times New Roman"/>
          </w:rPr>
          <w:t xml:space="preserve">ge and Literacy </w:t>
        </w:r>
      </w:hyperlink>
    </w:p>
    <w:p w14:paraId="65E8583F" w14:textId="77777777" w:rsidR="008D4728" w:rsidRDefault="008D4728" w:rsidP="005E1C04">
      <w:pPr>
        <w:rPr>
          <w:rFonts w:ascii="Times" w:hAnsi="Times"/>
          <w:b/>
        </w:rPr>
      </w:pPr>
    </w:p>
    <w:p w14:paraId="0B4197CA" w14:textId="7F3D18AB" w:rsidR="00B27565" w:rsidRPr="00F1550B" w:rsidRDefault="00B27565" w:rsidP="005E1C04">
      <w:pPr>
        <w:rPr>
          <w:rFonts w:ascii="Times" w:hAnsi="Times"/>
          <w:b/>
        </w:rPr>
      </w:pPr>
      <w:r w:rsidRPr="00F1550B">
        <w:rPr>
          <w:rFonts w:ascii="Times" w:hAnsi="Times"/>
          <w:b/>
        </w:rPr>
        <w:t>Evaluation</w:t>
      </w:r>
    </w:p>
    <w:p w14:paraId="6E68C6F8" w14:textId="39689C8B" w:rsidR="00B27565" w:rsidRPr="00F1550B" w:rsidRDefault="00B27565" w:rsidP="005E1C04">
      <w:pPr>
        <w:rPr>
          <w:rFonts w:ascii="Times" w:hAnsi="Times"/>
        </w:rPr>
      </w:pPr>
      <w:r w:rsidRPr="00F1550B">
        <w:rPr>
          <w:rFonts w:ascii="Times" w:hAnsi="Times"/>
        </w:rPr>
        <w:t xml:space="preserve">Please take a minute to complete a </w:t>
      </w:r>
      <w:r w:rsidRPr="0065000E">
        <w:rPr>
          <w:rFonts w:ascii="Times" w:hAnsi="Times"/>
        </w:rPr>
        <w:t>brief survey</w:t>
      </w:r>
      <w:r w:rsidR="0065000E">
        <w:rPr>
          <w:rFonts w:ascii="Times" w:hAnsi="Times"/>
        </w:rPr>
        <w:t xml:space="preserve"> located on the Virtual Kits page on the website</w:t>
      </w:r>
      <w:r w:rsidRPr="00F1550B">
        <w:rPr>
          <w:rFonts w:ascii="Times" w:hAnsi="Times"/>
        </w:rPr>
        <w:t xml:space="preserve"> to let us know what you think about this virtual kit, and what other topics you would like to see addressed in the future.  </w:t>
      </w:r>
    </w:p>
    <w:p w14:paraId="44A606D6" w14:textId="77777777" w:rsidR="00B27565" w:rsidRPr="00F1550B" w:rsidRDefault="00B27565" w:rsidP="005E1C04">
      <w:pPr>
        <w:rPr>
          <w:rFonts w:ascii="Times" w:hAnsi="Times"/>
        </w:rPr>
      </w:pPr>
    </w:p>
    <w:p w14:paraId="30612B91" w14:textId="77777777" w:rsidR="00B27565" w:rsidRPr="00F1550B" w:rsidRDefault="00B27565" w:rsidP="005E1C04">
      <w:pPr>
        <w:rPr>
          <w:rFonts w:ascii="Times" w:hAnsi="Times"/>
        </w:rPr>
      </w:pPr>
    </w:p>
    <w:p w14:paraId="1AD11BC4" w14:textId="77777777" w:rsidR="00B27565" w:rsidRPr="00F1550B" w:rsidRDefault="00B27565" w:rsidP="005E1C04">
      <w:pPr>
        <w:rPr>
          <w:rFonts w:ascii="Times" w:hAnsi="Times"/>
          <w:b/>
        </w:rPr>
      </w:pPr>
      <w:r w:rsidRPr="00F1550B">
        <w:rPr>
          <w:rFonts w:ascii="Times" w:hAnsi="Times"/>
          <w:b/>
        </w:rPr>
        <w:t>References:</w:t>
      </w:r>
    </w:p>
    <w:p w14:paraId="6322E99F" w14:textId="77777777" w:rsidR="00B27565" w:rsidRPr="00F1550B" w:rsidRDefault="00B27565" w:rsidP="005E1C04">
      <w:pPr>
        <w:rPr>
          <w:rFonts w:ascii="Times" w:hAnsi="Times"/>
        </w:rPr>
      </w:pPr>
    </w:p>
    <w:p w14:paraId="4D69542C" w14:textId="228E98E7" w:rsidR="00B27565" w:rsidRPr="00F1550B" w:rsidRDefault="00B27565" w:rsidP="00966FCD">
      <w:pPr>
        <w:ind w:left="720" w:hanging="720"/>
        <w:rPr>
          <w:rFonts w:ascii="Times" w:hAnsi="Times"/>
          <w:noProof/>
        </w:rPr>
      </w:pPr>
      <w:bookmarkStart w:id="0" w:name="_ENREF_1"/>
      <w:r w:rsidRPr="00F1550B">
        <w:rPr>
          <w:rFonts w:ascii="Times" w:hAnsi="Times"/>
          <w:noProof/>
        </w:rPr>
        <w:t xml:space="preserve">ASHA. (2013). </w:t>
      </w:r>
      <w:hyperlink r:id="rId14" w:history="1">
        <w:r w:rsidRPr="006569D5">
          <w:rPr>
            <w:rStyle w:val="Hyperlink"/>
            <w:rFonts w:ascii="Times" w:hAnsi="Times"/>
            <w:noProof/>
          </w:rPr>
          <w:t>Typical speech and lang</w:t>
        </w:r>
        <w:r w:rsidRPr="006569D5">
          <w:rPr>
            <w:rStyle w:val="Hyperlink"/>
            <w:rFonts w:ascii="Times" w:hAnsi="Times"/>
            <w:noProof/>
          </w:rPr>
          <w:t>u</w:t>
        </w:r>
        <w:r w:rsidRPr="006569D5">
          <w:rPr>
            <w:rStyle w:val="Hyperlink"/>
            <w:rFonts w:ascii="Times" w:hAnsi="Times"/>
            <w:noProof/>
          </w:rPr>
          <w:t>age</w:t>
        </w:r>
        <w:r w:rsidRPr="006569D5">
          <w:rPr>
            <w:rStyle w:val="Hyperlink"/>
            <w:rFonts w:ascii="Times" w:hAnsi="Times"/>
            <w:noProof/>
          </w:rPr>
          <w:t xml:space="preserve"> </w:t>
        </w:r>
        <w:r w:rsidRPr="006569D5">
          <w:rPr>
            <w:rStyle w:val="Hyperlink"/>
            <w:rFonts w:ascii="Times" w:hAnsi="Times"/>
            <w:noProof/>
          </w:rPr>
          <w:t>development</w:t>
        </w:r>
      </w:hyperlink>
      <w:r w:rsidRPr="00F1550B">
        <w:rPr>
          <w:rFonts w:ascii="Times" w:hAnsi="Times"/>
          <w:noProof/>
        </w:rPr>
        <w:t xml:space="preserve">  </w:t>
      </w:r>
      <w:bookmarkEnd w:id="0"/>
    </w:p>
    <w:p w14:paraId="5CCF0CE6" w14:textId="77777777" w:rsidR="00054E82" w:rsidRPr="00F1550B" w:rsidRDefault="00054E82" w:rsidP="00966FCD">
      <w:pPr>
        <w:ind w:left="720" w:hanging="720"/>
        <w:rPr>
          <w:rFonts w:ascii="Times" w:hAnsi="Times"/>
          <w:noProof/>
        </w:rPr>
      </w:pPr>
      <w:bookmarkStart w:id="1" w:name="_ENREF_2"/>
      <w:r w:rsidRPr="00F1550B">
        <w:rPr>
          <w:rFonts w:ascii="Times" w:hAnsi="Times"/>
          <w:noProof/>
        </w:rPr>
        <w:t>National Early Literacy Panel. (2008). Developing early literacy: Report of the National Early Literacy Panel. Washington DC: National Institute for Literacy.</w:t>
      </w:r>
    </w:p>
    <w:p w14:paraId="0E2EC97F" w14:textId="77777777" w:rsidR="00B27565" w:rsidRPr="00F1550B" w:rsidRDefault="00B27565" w:rsidP="00966FCD">
      <w:pPr>
        <w:ind w:left="720" w:hanging="720"/>
        <w:rPr>
          <w:rFonts w:ascii="Times" w:hAnsi="Times"/>
          <w:noProof/>
        </w:rPr>
      </w:pPr>
      <w:r w:rsidRPr="00F1550B">
        <w:rPr>
          <w:rFonts w:ascii="Times" w:hAnsi="Times"/>
          <w:noProof/>
        </w:rPr>
        <w:t>National Institute for Literacy. (2009). Early Beginnings: Early Literacy Knowledge and Insturction. Jessup, MD: U.S. Department of Education.</w:t>
      </w:r>
      <w:bookmarkEnd w:id="1"/>
    </w:p>
    <w:p w14:paraId="33F4BCDE" w14:textId="77777777" w:rsidR="00B27565" w:rsidRPr="00F1550B" w:rsidRDefault="00B27565" w:rsidP="00966FCD">
      <w:pPr>
        <w:ind w:left="720" w:hanging="720"/>
        <w:rPr>
          <w:rFonts w:ascii="Times" w:hAnsi="Times"/>
          <w:noProof/>
        </w:rPr>
      </w:pPr>
      <w:bookmarkStart w:id="2" w:name="_ENREF_3"/>
      <w:r w:rsidRPr="00F1550B">
        <w:rPr>
          <w:rFonts w:ascii="Times" w:hAnsi="Times"/>
          <w:noProof/>
        </w:rPr>
        <w:t xml:space="preserve">Snow, C., Burns, M. S., &amp; Griffin, P. (Eds.). (1998). </w:t>
      </w:r>
      <w:r w:rsidRPr="00F1550B">
        <w:rPr>
          <w:rFonts w:ascii="Times" w:hAnsi="Times"/>
          <w:i/>
          <w:noProof/>
        </w:rPr>
        <w:t>Preventing Reading Difficulties in Young Children</w:t>
      </w:r>
      <w:r w:rsidRPr="00F1550B">
        <w:rPr>
          <w:rFonts w:ascii="Times" w:hAnsi="Times"/>
          <w:noProof/>
        </w:rPr>
        <w:t>. Washington, DC: National Academy Press.</w:t>
      </w:r>
      <w:bookmarkEnd w:id="2"/>
    </w:p>
    <w:p w14:paraId="4EFE5F2C" w14:textId="77777777" w:rsidR="00B27565" w:rsidRDefault="00B27565" w:rsidP="00966FCD">
      <w:pPr>
        <w:rPr>
          <w:rFonts w:ascii="Cambria" w:hAnsi="Cambria"/>
          <w:noProof/>
        </w:rPr>
      </w:pPr>
    </w:p>
    <w:p w14:paraId="0F96029D" w14:textId="77777777" w:rsidR="00B27565" w:rsidRPr="00FA0763" w:rsidRDefault="00B27565" w:rsidP="005E1C04"/>
    <w:p w14:paraId="08EEFC88" w14:textId="77777777" w:rsidR="0058378F" w:rsidRDefault="0058378F"/>
    <w:sectPr w:rsidR="0058378F" w:rsidSect="004701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7A62"/>
    <w:multiLevelType w:val="hybridMultilevel"/>
    <w:tmpl w:val="87B2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84847"/>
    <w:multiLevelType w:val="hybridMultilevel"/>
    <w:tmpl w:val="076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E1D79"/>
    <w:multiLevelType w:val="hybridMultilevel"/>
    <w:tmpl w:val="CBC8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E1501"/>
    <w:multiLevelType w:val="hybridMultilevel"/>
    <w:tmpl w:val="8BC4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076C1"/>
    <w:multiLevelType w:val="hybridMultilevel"/>
    <w:tmpl w:val="5CB4C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4F6367"/>
    <w:multiLevelType w:val="hybridMultilevel"/>
    <w:tmpl w:val="4868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E43F3"/>
    <w:multiLevelType w:val="hybridMultilevel"/>
    <w:tmpl w:val="E52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6313A"/>
    <w:multiLevelType w:val="multilevel"/>
    <w:tmpl w:val="48681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D57FC7"/>
    <w:multiLevelType w:val="hybridMultilevel"/>
    <w:tmpl w:val="8A52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7C3B1C"/>
    <w:multiLevelType w:val="hybridMultilevel"/>
    <w:tmpl w:val="643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41970"/>
    <w:multiLevelType w:val="hybridMultilevel"/>
    <w:tmpl w:val="2A68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535B5"/>
    <w:multiLevelType w:val="hybridMultilevel"/>
    <w:tmpl w:val="3F54D02E"/>
    <w:lvl w:ilvl="0" w:tplc="13C8402E">
      <w:start w:val="1"/>
      <w:numFmt w:val="bullet"/>
      <w:lvlText w:val="•"/>
      <w:lvlJc w:val="left"/>
      <w:pPr>
        <w:tabs>
          <w:tab w:val="num" w:pos="720"/>
        </w:tabs>
        <w:ind w:left="720" w:hanging="360"/>
      </w:pPr>
      <w:rPr>
        <w:rFonts w:ascii="Arial" w:hAnsi="Arial" w:hint="default"/>
      </w:rPr>
    </w:lvl>
    <w:lvl w:ilvl="1" w:tplc="AC282D8E" w:tentative="1">
      <w:start w:val="1"/>
      <w:numFmt w:val="bullet"/>
      <w:lvlText w:val="•"/>
      <w:lvlJc w:val="left"/>
      <w:pPr>
        <w:tabs>
          <w:tab w:val="num" w:pos="1440"/>
        </w:tabs>
        <w:ind w:left="1440" w:hanging="360"/>
      </w:pPr>
      <w:rPr>
        <w:rFonts w:ascii="Arial" w:hAnsi="Arial" w:hint="default"/>
      </w:rPr>
    </w:lvl>
    <w:lvl w:ilvl="2" w:tplc="F2A405AE" w:tentative="1">
      <w:start w:val="1"/>
      <w:numFmt w:val="bullet"/>
      <w:lvlText w:val="•"/>
      <w:lvlJc w:val="left"/>
      <w:pPr>
        <w:tabs>
          <w:tab w:val="num" w:pos="2160"/>
        </w:tabs>
        <w:ind w:left="2160" w:hanging="360"/>
      </w:pPr>
      <w:rPr>
        <w:rFonts w:ascii="Arial" w:hAnsi="Arial" w:hint="default"/>
      </w:rPr>
    </w:lvl>
    <w:lvl w:ilvl="3" w:tplc="431E6418" w:tentative="1">
      <w:start w:val="1"/>
      <w:numFmt w:val="bullet"/>
      <w:lvlText w:val="•"/>
      <w:lvlJc w:val="left"/>
      <w:pPr>
        <w:tabs>
          <w:tab w:val="num" w:pos="2880"/>
        </w:tabs>
        <w:ind w:left="2880" w:hanging="360"/>
      </w:pPr>
      <w:rPr>
        <w:rFonts w:ascii="Arial" w:hAnsi="Arial" w:hint="default"/>
      </w:rPr>
    </w:lvl>
    <w:lvl w:ilvl="4" w:tplc="5CF0CEC4" w:tentative="1">
      <w:start w:val="1"/>
      <w:numFmt w:val="bullet"/>
      <w:lvlText w:val="•"/>
      <w:lvlJc w:val="left"/>
      <w:pPr>
        <w:tabs>
          <w:tab w:val="num" w:pos="3600"/>
        </w:tabs>
        <w:ind w:left="3600" w:hanging="360"/>
      </w:pPr>
      <w:rPr>
        <w:rFonts w:ascii="Arial" w:hAnsi="Arial" w:hint="default"/>
      </w:rPr>
    </w:lvl>
    <w:lvl w:ilvl="5" w:tplc="C020FC8C" w:tentative="1">
      <w:start w:val="1"/>
      <w:numFmt w:val="bullet"/>
      <w:lvlText w:val="•"/>
      <w:lvlJc w:val="left"/>
      <w:pPr>
        <w:tabs>
          <w:tab w:val="num" w:pos="4320"/>
        </w:tabs>
        <w:ind w:left="4320" w:hanging="360"/>
      </w:pPr>
      <w:rPr>
        <w:rFonts w:ascii="Arial" w:hAnsi="Arial" w:hint="default"/>
      </w:rPr>
    </w:lvl>
    <w:lvl w:ilvl="6" w:tplc="1F6CD898" w:tentative="1">
      <w:start w:val="1"/>
      <w:numFmt w:val="bullet"/>
      <w:lvlText w:val="•"/>
      <w:lvlJc w:val="left"/>
      <w:pPr>
        <w:tabs>
          <w:tab w:val="num" w:pos="5040"/>
        </w:tabs>
        <w:ind w:left="5040" w:hanging="360"/>
      </w:pPr>
      <w:rPr>
        <w:rFonts w:ascii="Arial" w:hAnsi="Arial" w:hint="default"/>
      </w:rPr>
    </w:lvl>
    <w:lvl w:ilvl="7" w:tplc="F6720842" w:tentative="1">
      <w:start w:val="1"/>
      <w:numFmt w:val="bullet"/>
      <w:lvlText w:val="•"/>
      <w:lvlJc w:val="left"/>
      <w:pPr>
        <w:tabs>
          <w:tab w:val="num" w:pos="5760"/>
        </w:tabs>
        <w:ind w:left="5760" w:hanging="360"/>
      </w:pPr>
      <w:rPr>
        <w:rFonts w:ascii="Arial" w:hAnsi="Arial" w:hint="default"/>
      </w:rPr>
    </w:lvl>
    <w:lvl w:ilvl="8" w:tplc="43CAF8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76482B"/>
    <w:multiLevelType w:val="hybridMultilevel"/>
    <w:tmpl w:val="CEFE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092554">
    <w:abstractNumId w:val="9"/>
  </w:num>
  <w:num w:numId="2" w16cid:durableId="828979072">
    <w:abstractNumId w:val="3"/>
  </w:num>
  <w:num w:numId="3" w16cid:durableId="181601562">
    <w:abstractNumId w:val="1"/>
  </w:num>
  <w:num w:numId="4" w16cid:durableId="1049916929">
    <w:abstractNumId w:val="4"/>
  </w:num>
  <w:num w:numId="5" w16cid:durableId="393818319">
    <w:abstractNumId w:val="11"/>
  </w:num>
  <w:num w:numId="6" w16cid:durableId="942688587">
    <w:abstractNumId w:val="6"/>
  </w:num>
  <w:num w:numId="7" w16cid:durableId="1835875786">
    <w:abstractNumId w:val="5"/>
  </w:num>
  <w:num w:numId="8" w16cid:durableId="655843366">
    <w:abstractNumId w:val="7"/>
  </w:num>
  <w:num w:numId="9" w16cid:durableId="2084831432">
    <w:abstractNumId w:val="12"/>
  </w:num>
  <w:num w:numId="10" w16cid:durableId="400173493">
    <w:abstractNumId w:val="8"/>
  </w:num>
  <w:num w:numId="11" w16cid:durableId="744105130">
    <w:abstractNumId w:val="0"/>
  </w:num>
  <w:num w:numId="12" w16cid:durableId="1468473608">
    <w:abstractNumId w:val="2"/>
  </w:num>
  <w:num w:numId="13" w16cid:durableId="237987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27565"/>
    <w:rsid w:val="00054E82"/>
    <w:rsid w:val="00093D43"/>
    <w:rsid w:val="000C05C6"/>
    <w:rsid w:val="00173E2E"/>
    <w:rsid w:val="00470139"/>
    <w:rsid w:val="0058378F"/>
    <w:rsid w:val="0065000E"/>
    <w:rsid w:val="006569D5"/>
    <w:rsid w:val="008D4728"/>
    <w:rsid w:val="00B27565"/>
    <w:rsid w:val="00D86C22"/>
    <w:rsid w:val="00F155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228107"/>
  <w15:docId w15:val="{60E193F3-CEB9-414F-B136-49657234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565"/>
  </w:style>
  <w:style w:type="paragraph" w:styleId="Heading1">
    <w:name w:val="heading 1"/>
    <w:basedOn w:val="Normal"/>
    <w:next w:val="Normal"/>
    <w:link w:val="Heading1Char"/>
    <w:uiPriority w:val="9"/>
    <w:qFormat/>
    <w:rsid w:val="00F155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7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B27565"/>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56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27565"/>
    <w:rPr>
      <w:rFonts w:ascii="Times" w:hAnsi="Times"/>
      <w:b/>
      <w:bCs/>
    </w:rPr>
  </w:style>
  <w:style w:type="paragraph" w:styleId="NormalWeb">
    <w:name w:val="Normal (Web)"/>
    <w:basedOn w:val="Normal"/>
    <w:uiPriority w:val="99"/>
    <w:unhideWhenUsed/>
    <w:rsid w:val="00B27565"/>
    <w:pPr>
      <w:spacing w:before="100" w:beforeAutospacing="1" w:after="100" w:afterAutospacing="1"/>
    </w:pPr>
    <w:rPr>
      <w:rFonts w:ascii="Times" w:hAnsi="Times" w:cs="Times New Roman"/>
      <w:sz w:val="20"/>
      <w:szCs w:val="20"/>
    </w:rPr>
  </w:style>
  <w:style w:type="character" w:styleId="HTMLAcronym">
    <w:name w:val="HTML Acronym"/>
    <w:basedOn w:val="DefaultParagraphFont"/>
    <w:uiPriority w:val="99"/>
    <w:semiHidden/>
    <w:unhideWhenUsed/>
    <w:rsid w:val="00B27565"/>
  </w:style>
  <w:style w:type="character" w:styleId="Hyperlink">
    <w:name w:val="Hyperlink"/>
    <w:basedOn w:val="DefaultParagraphFont"/>
    <w:uiPriority w:val="99"/>
    <w:unhideWhenUsed/>
    <w:rsid w:val="00B27565"/>
    <w:rPr>
      <w:color w:val="0000FF"/>
      <w:u w:val="single"/>
    </w:rPr>
  </w:style>
  <w:style w:type="paragraph" w:styleId="ListParagraph">
    <w:name w:val="List Paragraph"/>
    <w:basedOn w:val="Normal"/>
    <w:uiPriority w:val="34"/>
    <w:qFormat/>
    <w:rsid w:val="00B27565"/>
    <w:pPr>
      <w:ind w:left="720"/>
      <w:contextualSpacing/>
    </w:pPr>
  </w:style>
  <w:style w:type="character" w:styleId="FollowedHyperlink">
    <w:name w:val="FollowedHyperlink"/>
    <w:basedOn w:val="DefaultParagraphFont"/>
    <w:uiPriority w:val="99"/>
    <w:semiHidden/>
    <w:unhideWhenUsed/>
    <w:rsid w:val="00B27565"/>
    <w:rPr>
      <w:color w:val="800080" w:themeColor="followedHyperlink"/>
      <w:u w:val="single"/>
    </w:rPr>
  </w:style>
  <w:style w:type="character" w:customStyle="1" w:styleId="style1">
    <w:name w:val="style1"/>
    <w:basedOn w:val="DefaultParagraphFont"/>
    <w:rsid w:val="00B27565"/>
  </w:style>
  <w:style w:type="character" w:customStyle="1" w:styleId="Heading1Char">
    <w:name w:val="Heading 1 Char"/>
    <w:basedOn w:val="DefaultParagraphFont"/>
    <w:link w:val="Heading1"/>
    <w:uiPriority w:val="9"/>
    <w:rsid w:val="00F1550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1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ksde.org/LinkClick.aspx?fileticket=mGa80anlsXw%3D&amp;tabid=5899&amp;mid=14457" TargetMode="External"/><Relationship Id="rId13" Type="http://schemas.openxmlformats.org/officeDocument/2006/relationships/hyperlink" Target="http://readyforlearning.net/html/langdev.shtml" TargetMode="External"/><Relationship Id="rId3" Type="http://schemas.openxmlformats.org/officeDocument/2006/relationships/settings" Target="settings.xml"/><Relationship Id="rId7" Type="http://schemas.openxmlformats.org/officeDocument/2006/relationships/hyperlink" Target="http://www.colorincolorado.org/article/36679/" TargetMode="External"/><Relationship Id="rId12" Type="http://schemas.openxmlformats.org/officeDocument/2006/relationships/hyperlink" Target="https://vimeo.com/157391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anguagemagazine.com/?page_id=5100" TargetMode="External"/><Relationship Id="rId11" Type="http://schemas.openxmlformats.org/officeDocument/2006/relationships/hyperlink" Target="https://connectmodules.dec-sped.org/?o=nectac" TargetMode="External"/><Relationship Id="rId5" Type="http://schemas.openxmlformats.org/officeDocument/2006/relationships/hyperlink" Target="http://www.asha.org/public/speech/development/" TargetMode="External"/><Relationship Id="rId15" Type="http://schemas.openxmlformats.org/officeDocument/2006/relationships/fontTable" Target="fontTable.xml"/><Relationship Id="rId10" Type="http://schemas.openxmlformats.org/officeDocument/2006/relationships/hyperlink" Target="https://lincs.ed.gov/publications/pdf/LearningtoTalkandListen.pdf" TargetMode="External"/><Relationship Id="rId4" Type="http://schemas.openxmlformats.org/officeDocument/2006/relationships/webSettings" Target="webSettings.xml"/><Relationship Id="rId9" Type="http://schemas.openxmlformats.org/officeDocument/2006/relationships/hyperlink" Target="http://lincs.ed.gov/publications/pdf/NELPEarlyBeginnings09.pdf" TargetMode="External"/><Relationship Id="rId14" Type="http://schemas.openxmlformats.org/officeDocument/2006/relationships/hyperlink" Target="http://www.asha.org/public/speech/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Oral Language</vt:lpstr>
    </vt:vector>
  </TitlesOfParts>
  <Manager/>
  <Company>University of Kansas</Company>
  <LinksUpToDate>false</LinksUpToDate>
  <CharactersWithSpaces>5983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Language</dc:title>
  <dc:subject/>
  <dc:creator>Chelie Nelson</dc:creator>
  <cp:keywords/>
  <dc:description/>
  <cp:lastModifiedBy>Davis, Leslie Merz</cp:lastModifiedBy>
  <cp:revision>9</cp:revision>
  <dcterms:created xsi:type="dcterms:W3CDTF">2013-03-18T19:40:00Z</dcterms:created>
  <dcterms:modified xsi:type="dcterms:W3CDTF">2022-12-19T22:43:00Z</dcterms:modified>
  <cp:category/>
</cp:coreProperties>
</file>