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F1EB" w14:textId="77777777" w:rsidR="003634EA" w:rsidRPr="00BE6681" w:rsidRDefault="003634EA" w:rsidP="00BE6681">
      <w:pPr>
        <w:pStyle w:val="Heading1"/>
        <w:jc w:val="center"/>
        <w:rPr>
          <w:rFonts w:ascii="Times" w:hAnsi="Times"/>
          <w:b/>
          <w:bCs/>
          <w:sz w:val="24"/>
          <w:szCs w:val="24"/>
        </w:rPr>
      </w:pPr>
      <w:r w:rsidRPr="00BE6681">
        <w:rPr>
          <w:rFonts w:ascii="Times" w:hAnsi="Times"/>
          <w:b/>
          <w:bCs/>
          <w:color w:val="000000" w:themeColor="text1"/>
          <w:sz w:val="24"/>
          <w:szCs w:val="24"/>
        </w:rPr>
        <w:t xml:space="preserve">Virtual Kit: Brain Research </w:t>
      </w:r>
      <w:proofErr w:type="gramStart"/>
      <w:r w:rsidRPr="00BE6681">
        <w:rPr>
          <w:rFonts w:ascii="Times" w:hAnsi="Times"/>
          <w:b/>
          <w:bCs/>
          <w:color w:val="000000" w:themeColor="text1"/>
          <w:sz w:val="24"/>
          <w:szCs w:val="24"/>
        </w:rPr>
        <w:t>In</w:t>
      </w:r>
      <w:proofErr w:type="gramEnd"/>
      <w:r w:rsidRPr="00BE6681">
        <w:rPr>
          <w:rFonts w:ascii="Times" w:hAnsi="Times"/>
          <w:b/>
          <w:bCs/>
          <w:color w:val="000000" w:themeColor="text1"/>
          <w:sz w:val="24"/>
          <w:szCs w:val="24"/>
        </w:rPr>
        <w:t xml:space="preserve"> Early Childhood</w:t>
      </w:r>
    </w:p>
    <w:p w14:paraId="49B300AA" w14:textId="77777777" w:rsidR="003634EA" w:rsidRPr="00BE6681" w:rsidRDefault="003634EA" w:rsidP="00BE6681">
      <w:pPr>
        <w:rPr>
          <w:rFonts w:ascii="Times" w:hAnsi="Times"/>
          <w:b/>
          <w:bCs/>
        </w:rPr>
      </w:pPr>
      <w:r w:rsidRPr="00BE6681">
        <w:rPr>
          <w:rFonts w:ascii="Times" w:hAnsi="Times"/>
          <w:b/>
          <w:bCs/>
        </w:rPr>
        <w:t>Kit QT</w:t>
      </w:r>
    </w:p>
    <w:p w14:paraId="732D4E80" w14:textId="6F1A6B34"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 xml:space="preserve">At birth, children's brains are in a surprisingly unfinished state. Newborns have </w:t>
      </w:r>
      <w:proofErr w:type="gramStart"/>
      <w:r w:rsidRPr="00BE6681">
        <w:rPr>
          <w:rFonts w:ascii="Times" w:hAnsi="Times"/>
          <w:color w:val="333333"/>
        </w:rPr>
        <w:t>all of</w:t>
      </w:r>
      <w:proofErr w:type="gramEnd"/>
      <w:r w:rsidRPr="00BE6681">
        <w:rPr>
          <w:rFonts w:ascii="Times" w:hAnsi="Times"/>
          <w:color w:val="333333"/>
        </w:rPr>
        <w:t xml:space="preserve"> the billions of brain cells and neurons they will need for thinking, communicating and learning for a lifetime, but those neurons are not yet connected. A child's brain development is significantly influenced by their interactions with the world around them and with those adults who care for them. As young children are exposed to their world through a variety of experiences, talked to, and cared for in a loving environment</w:t>
      </w:r>
      <w:r w:rsidR="005522ED">
        <w:rPr>
          <w:rFonts w:ascii="Times" w:hAnsi="Times"/>
          <w:color w:val="333333"/>
        </w:rPr>
        <w:t>,</w:t>
      </w:r>
      <w:r w:rsidRPr="00BE6681">
        <w:rPr>
          <w:rFonts w:ascii="Times" w:hAnsi="Times"/>
          <w:color w:val="333333"/>
        </w:rPr>
        <w:t xml:space="preserve"> neuron connections are made. The more connections a child has, the more ways he </w:t>
      </w:r>
      <w:r w:rsidR="005522ED" w:rsidRPr="00BE6681">
        <w:rPr>
          <w:rFonts w:ascii="Times" w:hAnsi="Times"/>
          <w:color w:val="333333"/>
        </w:rPr>
        <w:t>must</w:t>
      </w:r>
      <w:r w:rsidRPr="00BE6681">
        <w:rPr>
          <w:rFonts w:ascii="Times" w:hAnsi="Times"/>
          <w:color w:val="333333"/>
        </w:rPr>
        <w:t xml:space="preserve"> process information. Those connections happen quickly and by the time a child is 3 years old their brains are twice as active as that of an adult. While learning continues throughout our lifetime, infancy and early childhood provide unique "window of opportunity" for learning certain skills when the brain is malleable and able to absorb information quickly and make huge developmental leaps that do not occur later in life.</w:t>
      </w:r>
    </w:p>
    <w:p w14:paraId="2C296F0D" w14:textId="1A0FC5F3"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 xml:space="preserve">Because every child's development is unique and all children vary in their approach to learning, experiences can powerfully impact brain development at this age. It is important as early childhood caregivers and educators to know basic information regarding brain development and how it gathers information. By knowing the basics of how the brain works, </w:t>
      </w:r>
      <w:r w:rsidR="005522ED" w:rsidRPr="00BE6681">
        <w:rPr>
          <w:rFonts w:ascii="Times" w:hAnsi="Times"/>
          <w:color w:val="333333"/>
        </w:rPr>
        <w:t>childcare</w:t>
      </w:r>
      <w:r w:rsidRPr="00BE6681">
        <w:rPr>
          <w:rFonts w:ascii="Times" w:hAnsi="Times"/>
          <w:color w:val="333333"/>
        </w:rPr>
        <w:t xml:space="preserve"> providers and educators and create brain friendly atmospheres that allow opportunities for children to manipulate their environment and construct meaning through real life experiences. In turn, if presented appropriately, those experiences powerfully impact each child's individual brain development. This kit was designed to provide resources and information to professionals to guide them as they work with young children to ensure a brain friendly atmosphere that promotes learning and provides safety and nurturing for every child.</w:t>
      </w:r>
    </w:p>
    <w:p w14:paraId="3796D700" w14:textId="77777777" w:rsidR="003634EA" w:rsidRPr="00BE6681" w:rsidRDefault="003634EA" w:rsidP="003634EA">
      <w:pPr>
        <w:pStyle w:val="Heading4"/>
        <w:shd w:val="clear" w:color="auto" w:fill="FFFFFF"/>
        <w:spacing w:before="60" w:after="180" w:line="390" w:lineRule="atLeast"/>
        <w:textAlignment w:val="baseline"/>
        <w:rPr>
          <w:rFonts w:ascii="Times" w:hAnsi="Times" w:cs="Times New Roman"/>
          <w:color w:val="021E2F"/>
        </w:rPr>
      </w:pPr>
      <w:r w:rsidRPr="00BE6681">
        <w:rPr>
          <w:rFonts w:ascii="Times" w:hAnsi="Times"/>
          <w:color w:val="021E2F"/>
        </w:rPr>
        <w:t>What does this look like in practice? (I have a little more time to read about this.)</w:t>
      </w:r>
    </w:p>
    <w:p w14:paraId="30C2E5DB" w14:textId="77777777" w:rsidR="003634EA" w:rsidRPr="00BE6681" w:rsidRDefault="00000000" w:rsidP="003634EA">
      <w:pPr>
        <w:numPr>
          <w:ilvl w:val="0"/>
          <w:numId w:val="2"/>
        </w:numPr>
        <w:shd w:val="clear" w:color="auto" w:fill="FFFFFF"/>
        <w:spacing w:line="375" w:lineRule="atLeast"/>
        <w:ind w:left="1020" w:hanging="210"/>
        <w:textAlignment w:val="baseline"/>
        <w:rPr>
          <w:rFonts w:ascii="Times" w:hAnsi="Times" w:cs="Arial"/>
          <w:color w:val="333333"/>
        </w:rPr>
      </w:pPr>
      <w:hyperlink r:id="rId5" w:tgtFrame="_blank" w:history="1">
        <w:r w:rsidR="003634EA" w:rsidRPr="00BE6681">
          <w:rPr>
            <w:rStyle w:val="Hyperlink"/>
            <w:rFonts w:ascii="Times" w:hAnsi="Times" w:cs="Arial"/>
            <w:color w:val="0051BA"/>
            <w:u w:val="none"/>
            <w:bdr w:val="none" w:sz="0" w:space="0" w:color="auto" w:frame="1"/>
          </w:rPr>
          <w:t>Connecting Neurons, Concepts, and People: Brain Development and Its Implications: Preschool Policy Brief Issue 17 (2008)</w:t>
        </w:r>
      </w:hyperlink>
      <w:r w:rsidR="003634EA" w:rsidRPr="00BE6681">
        <w:rPr>
          <w:rFonts w:ascii="Times" w:hAnsi="Times" w:cs="Arial"/>
          <w:color w:val="333333"/>
        </w:rPr>
        <w:t>, by Ross A. Thompson.</w:t>
      </w:r>
    </w:p>
    <w:p w14:paraId="3FF8C7A5" w14:textId="77777777" w:rsidR="003634EA" w:rsidRPr="00BE6681" w:rsidRDefault="00000000" w:rsidP="003634EA">
      <w:pPr>
        <w:numPr>
          <w:ilvl w:val="0"/>
          <w:numId w:val="2"/>
        </w:numPr>
        <w:shd w:val="clear" w:color="auto" w:fill="FFFFFF"/>
        <w:spacing w:line="375" w:lineRule="atLeast"/>
        <w:ind w:left="1020" w:hanging="210"/>
        <w:textAlignment w:val="baseline"/>
        <w:rPr>
          <w:rFonts w:ascii="Times" w:hAnsi="Times" w:cs="Arial"/>
          <w:color w:val="333333"/>
        </w:rPr>
      </w:pPr>
      <w:hyperlink r:id="rId6" w:tgtFrame="_blank" w:history="1">
        <w:r w:rsidR="003634EA" w:rsidRPr="00BE6681">
          <w:rPr>
            <w:rStyle w:val="Hyperlink"/>
            <w:rFonts w:ascii="Times" w:hAnsi="Times" w:cs="Arial"/>
            <w:color w:val="0051BA"/>
            <w:u w:val="none"/>
            <w:bdr w:val="none" w:sz="0" w:space="0" w:color="auto" w:frame="1"/>
          </w:rPr>
          <w:t>National Scientifi</w:t>
        </w:r>
        <w:r w:rsidR="003634EA" w:rsidRPr="00BE6681">
          <w:rPr>
            <w:rStyle w:val="Hyperlink"/>
            <w:rFonts w:ascii="Times" w:hAnsi="Times" w:cs="Arial"/>
            <w:color w:val="0051BA"/>
            <w:u w:val="none"/>
            <w:bdr w:val="none" w:sz="0" w:space="0" w:color="auto" w:frame="1"/>
          </w:rPr>
          <w:t>c</w:t>
        </w:r>
        <w:r w:rsidR="003634EA" w:rsidRPr="00BE6681">
          <w:rPr>
            <w:rStyle w:val="Hyperlink"/>
            <w:rFonts w:ascii="Times" w:hAnsi="Times" w:cs="Arial"/>
            <w:color w:val="0051BA"/>
            <w:u w:val="none"/>
            <w:bdr w:val="none" w:sz="0" w:space="0" w:color="auto" w:frame="1"/>
          </w:rPr>
          <w:t xml:space="preserve"> Council on the Developing Child's</w:t>
        </w:r>
      </w:hyperlink>
      <w:r w:rsidR="003634EA" w:rsidRPr="00BE6681">
        <w:rPr>
          <w:rFonts w:ascii="Times" w:hAnsi="Times" w:cs="Arial"/>
          <w:color w:val="333333"/>
        </w:rPr>
        <w:t> website offers a variety of working papers and briefs related to brain development in young children</w:t>
      </w:r>
    </w:p>
    <w:p w14:paraId="66DA533E" w14:textId="77777777" w:rsidR="003634EA" w:rsidRPr="00BE6681" w:rsidRDefault="00000000" w:rsidP="003634EA">
      <w:pPr>
        <w:numPr>
          <w:ilvl w:val="0"/>
          <w:numId w:val="2"/>
        </w:numPr>
        <w:shd w:val="clear" w:color="auto" w:fill="FFFFFF"/>
        <w:spacing w:line="375" w:lineRule="atLeast"/>
        <w:ind w:left="1020" w:hanging="210"/>
        <w:textAlignment w:val="baseline"/>
        <w:rPr>
          <w:rFonts w:ascii="Times" w:hAnsi="Times" w:cs="Arial"/>
          <w:color w:val="333333"/>
        </w:rPr>
      </w:pPr>
      <w:hyperlink r:id="rId7" w:tgtFrame="_blank" w:history="1">
        <w:r w:rsidR="003634EA" w:rsidRPr="00BE6681">
          <w:rPr>
            <w:rStyle w:val="Hyperlink"/>
            <w:rFonts w:ascii="Times" w:hAnsi="Times" w:cs="Arial"/>
            <w:color w:val="0051BA"/>
            <w:u w:val="none"/>
            <w:bdr w:val="none" w:sz="0" w:space="0" w:color="auto" w:frame="1"/>
          </w:rPr>
          <w:t>From Neu</w:t>
        </w:r>
        <w:r w:rsidR="003634EA" w:rsidRPr="00BE6681">
          <w:rPr>
            <w:rStyle w:val="Hyperlink"/>
            <w:rFonts w:ascii="Times" w:hAnsi="Times" w:cs="Arial"/>
            <w:color w:val="0051BA"/>
            <w:u w:val="none"/>
            <w:bdr w:val="none" w:sz="0" w:space="0" w:color="auto" w:frame="1"/>
          </w:rPr>
          <w:t>r</w:t>
        </w:r>
        <w:r w:rsidR="003634EA" w:rsidRPr="00BE6681">
          <w:rPr>
            <w:rStyle w:val="Hyperlink"/>
            <w:rFonts w:ascii="Times" w:hAnsi="Times" w:cs="Arial"/>
            <w:color w:val="0051BA"/>
            <w:u w:val="none"/>
            <w:bdr w:val="none" w:sz="0" w:space="0" w:color="auto" w:frame="1"/>
          </w:rPr>
          <w:t>ons to Neighborhoods</w:t>
        </w:r>
      </w:hyperlink>
      <w:r w:rsidR="003634EA" w:rsidRPr="00BE6681">
        <w:rPr>
          <w:rFonts w:ascii="Times" w:hAnsi="Times" w:cs="Arial"/>
          <w:color w:val="333333"/>
        </w:rPr>
        <w:t> full text</w:t>
      </w:r>
    </w:p>
    <w:p w14:paraId="60B8716D" w14:textId="77777777" w:rsidR="003634EA" w:rsidRPr="00BE6681" w:rsidRDefault="003634EA" w:rsidP="003634EA">
      <w:pPr>
        <w:pStyle w:val="Heading4"/>
        <w:shd w:val="clear" w:color="auto" w:fill="FFFFFF"/>
        <w:spacing w:before="60" w:after="180" w:line="390" w:lineRule="atLeast"/>
        <w:textAlignment w:val="baseline"/>
        <w:rPr>
          <w:rFonts w:ascii="Times" w:hAnsi="Times" w:cs="Times New Roman"/>
          <w:color w:val="021E2F"/>
        </w:rPr>
      </w:pPr>
      <w:r w:rsidRPr="00BE6681">
        <w:rPr>
          <w:rFonts w:ascii="Times" w:hAnsi="Times"/>
          <w:color w:val="021E2F"/>
        </w:rPr>
        <w:lastRenderedPageBreak/>
        <w:t>What does ECRC have on this topic?</w:t>
      </w:r>
    </w:p>
    <w:p w14:paraId="1EE43EC3" w14:textId="77777777"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Dodge, D. T., &amp; Heroman, C. (2000). Building Your Baby's Brain; A Parent's Guide to the First Five Years. Washington, DC: U.S. Dept. of Education.</w:t>
      </w:r>
    </w:p>
    <w:p w14:paraId="3548825A" w14:textId="77777777"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Jensen, E. (2005). Teaching with the Brain in Mind (2nd ed.). Alexandria, VA: Association for Supervision and Curriculum Development.</w:t>
      </w:r>
    </w:p>
    <w:p w14:paraId="39BD836C" w14:textId="77777777"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Sousa, D. (Ed.). (2010). Mind, Bran, and Education; Neuroscience Implications for the Classroom. Bloomington, IN: Solution Tree Press.</w:t>
      </w:r>
    </w:p>
    <w:p w14:paraId="3667A013" w14:textId="77777777"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Sousa, D. (2011). How the Brain Learns (4th ed.). Thousand Oaks, CA: Corwin Press.</w:t>
      </w:r>
    </w:p>
    <w:p w14:paraId="4074CA93" w14:textId="77777777"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Sprenger, M. (2008). The Developing Brain: Birth to Age Eight. Thousand Oaks, CA: Corwin Press.</w:t>
      </w:r>
    </w:p>
    <w:p w14:paraId="5B8C42CA" w14:textId="77777777" w:rsidR="003634EA" w:rsidRPr="00BE6681" w:rsidRDefault="003634EA" w:rsidP="003634EA">
      <w:pPr>
        <w:pStyle w:val="NormalWeb"/>
        <w:shd w:val="clear" w:color="auto" w:fill="FFFFFF"/>
        <w:spacing w:before="180" w:beforeAutospacing="0" w:after="180" w:afterAutospacing="0" w:line="375" w:lineRule="atLeast"/>
        <w:textAlignment w:val="baseline"/>
        <w:rPr>
          <w:rFonts w:ascii="Times" w:hAnsi="Times"/>
          <w:color w:val="333333"/>
        </w:rPr>
      </w:pPr>
      <w:r w:rsidRPr="00BE6681">
        <w:rPr>
          <w:rFonts w:ascii="Times" w:hAnsi="Times"/>
          <w:color w:val="333333"/>
        </w:rPr>
        <w:t>Tate, M. L. (2011). Preparing Children for Success in School and Life; 20 Ways to Increase Your Child's Brain Power. Thousand Oaks, CA: Corwin Press.</w:t>
      </w:r>
    </w:p>
    <w:p w14:paraId="2EEB33F9" w14:textId="77777777" w:rsidR="003634EA" w:rsidRPr="00BE6681" w:rsidRDefault="00000000" w:rsidP="003634EA">
      <w:pPr>
        <w:pStyle w:val="NormalWeb"/>
        <w:shd w:val="clear" w:color="auto" w:fill="FFFFFF"/>
        <w:spacing w:before="0" w:beforeAutospacing="0" w:after="0" w:afterAutospacing="0" w:line="375" w:lineRule="atLeast"/>
        <w:textAlignment w:val="baseline"/>
        <w:rPr>
          <w:rFonts w:ascii="Times" w:hAnsi="Times"/>
          <w:color w:val="333333"/>
        </w:rPr>
      </w:pPr>
      <w:hyperlink r:id="rId8" w:history="1">
        <w:r w:rsidR="003634EA" w:rsidRPr="00BE6681">
          <w:rPr>
            <w:rStyle w:val="Hyperlink"/>
            <w:rFonts w:ascii="Times" w:hAnsi="Times"/>
            <w:color w:val="0051BA"/>
            <w:u w:val="none"/>
            <w:bdr w:val="none" w:sz="0" w:space="0" w:color="auto" w:frame="1"/>
          </w:rPr>
          <w:t>Visit KITS ECRC</w:t>
        </w:r>
        <w:r w:rsidR="003634EA" w:rsidRPr="00BE6681">
          <w:rPr>
            <w:rStyle w:val="Hyperlink"/>
            <w:rFonts w:ascii="Times" w:hAnsi="Times"/>
            <w:color w:val="0051BA"/>
            <w:u w:val="none"/>
            <w:bdr w:val="none" w:sz="0" w:space="0" w:color="auto" w:frame="1"/>
          </w:rPr>
          <w:t xml:space="preserve"> </w:t>
        </w:r>
        <w:r w:rsidR="003634EA" w:rsidRPr="00BE6681">
          <w:rPr>
            <w:rStyle w:val="Hyperlink"/>
            <w:rFonts w:ascii="Times" w:hAnsi="Times"/>
            <w:color w:val="0051BA"/>
            <w:u w:val="none"/>
            <w:bdr w:val="none" w:sz="0" w:space="0" w:color="auto" w:frame="1"/>
          </w:rPr>
          <w:t>for a complete listing.</w:t>
        </w:r>
      </w:hyperlink>
    </w:p>
    <w:p w14:paraId="1035A336" w14:textId="77777777" w:rsidR="003634EA" w:rsidRPr="00BE6681" w:rsidRDefault="003634EA" w:rsidP="003634EA">
      <w:pPr>
        <w:pStyle w:val="Heading4"/>
        <w:shd w:val="clear" w:color="auto" w:fill="FFFFFF"/>
        <w:spacing w:before="60" w:after="180" w:line="390" w:lineRule="atLeast"/>
        <w:textAlignment w:val="baseline"/>
        <w:rPr>
          <w:rFonts w:ascii="Times" w:hAnsi="Times"/>
          <w:color w:val="021E2F"/>
        </w:rPr>
      </w:pPr>
      <w:r w:rsidRPr="00BE6681">
        <w:rPr>
          <w:rFonts w:ascii="Times" w:hAnsi="Times"/>
          <w:color w:val="021E2F"/>
        </w:rPr>
        <w:t>How can I find training on this topic?</w:t>
      </w:r>
    </w:p>
    <w:p w14:paraId="74C31A97" w14:textId="5B671C31" w:rsidR="003634EA" w:rsidRPr="00BE6681" w:rsidRDefault="003634EA" w:rsidP="003634EA">
      <w:pPr>
        <w:pStyle w:val="NormalWeb"/>
        <w:shd w:val="clear" w:color="auto" w:fill="FFFFFF"/>
        <w:spacing w:before="0" w:beforeAutospacing="0" w:after="0" w:afterAutospacing="0" w:line="375" w:lineRule="atLeast"/>
        <w:textAlignment w:val="baseline"/>
        <w:rPr>
          <w:rFonts w:ascii="Times" w:hAnsi="Times"/>
          <w:color w:val="333333"/>
        </w:rPr>
      </w:pPr>
      <w:r w:rsidRPr="00BE6681">
        <w:rPr>
          <w:rFonts w:ascii="Times" w:hAnsi="Times"/>
          <w:color w:val="333333"/>
        </w:rPr>
        <w:t>Visit the </w:t>
      </w:r>
      <w:r w:rsidRPr="005522ED">
        <w:rPr>
          <w:rFonts w:ascii="Times" w:hAnsi="Times"/>
          <w:bdr w:val="none" w:sz="0" w:space="0" w:color="auto" w:frame="1"/>
        </w:rPr>
        <w:t>KITS Collabora</w:t>
      </w:r>
      <w:r w:rsidRPr="005522ED">
        <w:rPr>
          <w:rFonts w:ascii="Times" w:hAnsi="Times"/>
          <w:bdr w:val="none" w:sz="0" w:space="0" w:color="auto" w:frame="1"/>
        </w:rPr>
        <w:t>t</w:t>
      </w:r>
      <w:r w:rsidRPr="005522ED">
        <w:rPr>
          <w:rFonts w:ascii="Times" w:hAnsi="Times"/>
          <w:bdr w:val="none" w:sz="0" w:space="0" w:color="auto" w:frame="1"/>
        </w:rPr>
        <w:t>ive Calendar </w:t>
      </w:r>
      <w:r w:rsidRPr="00BE6681">
        <w:rPr>
          <w:rFonts w:ascii="Times" w:hAnsi="Times"/>
          <w:color w:val="333333"/>
        </w:rPr>
        <w:t>to find out if there might be an upcoming training related to this topic.</w:t>
      </w:r>
    </w:p>
    <w:p w14:paraId="7BE01A19" w14:textId="77777777" w:rsidR="003634EA" w:rsidRPr="00BE6681" w:rsidRDefault="003634EA" w:rsidP="003634EA">
      <w:pPr>
        <w:pStyle w:val="Heading4"/>
        <w:shd w:val="clear" w:color="auto" w:fill="FFFFFF"/>
        <w:spacing w:before="60" w:after="180" w:line="390" w:lineRule="atLeast"/>
        <w:textAlignment w:val="baseline"/>
        <w:rPr>
          <w:rFonts w:ascii="Times" w:hAnsi="Times"/>
          <w:color w:val="021E2F"/>
        </w:rPr>
      </w:pPr>
      <w:r w:rsidRPr="00BE6681">
        <w:rPr>
          <w:rFonts w:ascii="Times" w:hAnsi="Times"/>
          <w:color w:val="021E2F"/>
        </w:rPr>
        <w:t>What if I still need help?</w:t>
      </w:r>
    </w:p>
    <w:p w14:paraId="5F562C0A" w14:textId="1939EDBE" w:rsidR="003634EA" w:rsidRPr="00BE6681" w:rsidRDefault="003634EA" w:rsidP="003634EA">
      <w:pPr>
        <w:pStyle w:val="NormalWeb"/>
        <w:shd w:val="clear" w:color="auto" w:fill="FFFFFF"/>
        <w:spacing w:before="0" w:beforeAutospacing="0" w:after="0" w:afterAutospacing="0" w:line="375" w:lineRule="atLeast"/>
        <w:textAlignment w:val="baseline"/>
        <w:rPr>
          <w:rFonts w:ascii="Times" w:hAnsi="Times"/>
          <w:color w:val="333333"/>
        </w:rPr>
      </w:pPr>
      <w:r w:rsidRPr="00AA5BAB">
        <w:rPr>
          <w:rFonts w:ascii="Times" w:hAnsi="Times"/>
          <w:bdr w:val="none" w:sz="0" w:space="0" w:color="auto" w:frame="1"/>
        </w:rPr>
        <w:t>To request technical assistance</w:t>
      </w:r>
      <w:r w:rsidR="00AA5BAB">
        <w:rPr>
          <w:rFonts w:ascii="Times" w:hAnsi="Times"/>
          <w:bdr w:val="none" w:sz="0" w:space="0" w:color="auto" w:frame="1"/>
        </w:rPr>
        <w:t xml:space="preserve">, contact </w:t>
      </w:r>
      <w:hyperlink r:id="rId9" w:history="1">
        <w:r w:rsidRPr="00AA5BAB">
          <w:rPr>
            <w:rStyle w:val="Hyperlink"/>
            <w:rFonts w:ascii="Times" w:hAnsi="Times"/>
            <w:bdr w:val="none" w:sz="0" w:space="0" w:color="auto" w:frame="1"/>
          </w:rPr>
          <w:t>KITS</w:t>
        </w:r>
      </w:hyperlink>
      <w:r w:rsidRPr="00AA5BAB">
        <w:rPr>
          <w:rFonts w:ascii="Times" w:hAnsi="Times"/>
          <w:bdr w:val="none" w:sz="0" w:space="0" w:color="auto" w:frame="1"/>
        </w:rPr>
        <w:t>.</w:t>
      </w:r>
    </w:p>
    <w:p w14:paraId="07E45853" w14:textId="77777777" w:rsidR="003634EA" w:rsidRPr="00BE6681" w:rsidRDefault="003634EA" w:rsidP="003634EA">
      <w:pPr>
        <w:pStyle w:val="Heading4"/>
        <w:shd w:val="clear" w:color="auto" w:fill="FFFFFF"/>
        <w:spacing w:before="60" w:after="180" w:line="390" w:lineRule="atLeast"/>
        <w:textAlignment w:val="baseline"/>
        <w:rPr>
          <w:rFonts w:ascii="Times" w:hAnsi="Times"/>
          <w:color w:val="021E2F"/>
        </w:rPr>
      </w:pPr>
      <w:r w:rsidRPr="00BE6681">
        <w:rPr>
          <w:rFonts w:ascii="Times" w:hAnsi="Times"/>
          <w:color w:val="021E2F"/>
        </w:rPr>
        <w:t>If you thought this kit was helpful you might also like….</w:t>
      </w:r>
    </w:p>
    <w:p w14:paraId="5E1D0FB7" w14:textId="1B1FB959" w:rsidR="003634EA" w:rsidRPr="00BE6681" w:rsidRDefault="00000000" w:rsidP="003634EA">
      <w:pPr>
        <w:numPr>
          <w:ilvl w:val="0"/>
          <w:numId w:val="3"/>
        </w:numPr>
        <w:shd w:val="clear" w:color="auto" w:fill="FFFFFF"/>
        <w:spacing w:line="375" w:lineRule="atLeast"/>
        <w:ind w:left="1020" w:hanging="210"/>
        <w:textAlignment w:val="baseline"/>
        <w:rPr>
          <w:rFonts w:ascii="Times" w:hAnsi="Times" w:cs="Arial"/>
          <w:color w:val="333333"/>
        </w:rPr>
      </w:pPr>
      <w:hyperlink r:id="rId10" w:tgtFrame="_blank" w:history="1">
        <w:r w:rsidR="003634EA" w:rsidRPr="00BE6681">
          <w:rPr>
            <w:rStyle w:val="Hyperlink"/>
            <w:rFonts w:ascii="Times" w:hAnsi="Times" w:cs="Arial"/>
            <w:color w:val="0051BA"/>
            <w:u w:val="none"/>
            <w:bdr w:val="none" w:sz="0" w:space="0" w:color="auto" w:frame="1"/>
          </w:rPr>
          <w:t>Brain Devel</w:t>
        </w:r>
        <w:r w:rsidR="003634EA" w:rsidRPr="00BE6681">
          <w:rPr>
            <w:rStyle w:val="Hyperlink"/>
            <w:rFonts w:ascii="Times" w:hAnsi="Times" w:cs="Arial"/>
            <w:color w:val="0051BA"/>
            <w:u w:val="none"/>
            <w:bdr w:val="none" w:sz="0" w:space="0" w:color="auto" w:frame="1"/>
          </w:rPr>
          <w:t>o</w:t>
        </w:r>
        <w:r w:rsidR="003634EA" w:rsidRPr="00BE6681">
          <w:rPr>
            <w:rStyle w:val="Hyperlink"/>
            <w:rFonts w:ascii="Times" w:hAnsi="Times" w:cs="Arial"/>
            <w:color w:val="0051BA"/>
            <w:u w:val="none"/>
            <w:bdr w:val="none" w:sz="0" w:space="0" w:color="auto" w:frame="1"/>
          </w:rPr>
          <w:t>pment in Infants</w:t>
        </w:r>
      </w:hyperlink>
    </w:p>
    <w:p w14:paraId="7C7856AA" w14:textId="77777777" w:rsidR="003634EA" w:rsidRPr="00BE6681" w:rsidRDefault="00000000" w:rsidP="003634EA">
      <w:pPr>
        <w:numPr>
          <w:ilvl w:val="0"/>
          <w:numId w:val="3"/>
        </w:numPr>
        <w:shd w:val="clear" w:color="auto" w:fill="FFFFFF"/>
        <w:spacing w:line="375" w:lineRule="atLeast"/>
        <w:ind w:left="1020" w:hanging="210"/>
        <w:textAlignment w:val="baseline"/>
        <w:rPr>
          <w:rFonts w:ascii="Times" w:hAnsi="Times" w:cs="Arial"/>
          <w:color w:val="333333"/>
        </w:rPr>
      </w:pPr>
      <w:hyperlink r:id="rId11" w:tgtFrame="_blank" w:history="1">
        <w:r w:rsidR="003634EA" w:rsidRPr="00BE6681">
          <w:rPr>
            <w:rStyle w:val="HTMLAcronym"/>
            <w:rFonts w:ascii="Times" w:hAnsi="Times" w:cs="Arial"/>
            <w:color w:val="0051BA"/>
            <w:bdr w:val="none" w:sz="0" w:space="0" w:color="auto" w:frame="1"/>
          </w:rPr>
          <w:t>N</w:t>
        </w:r>
        <w:r w:rsidR="003634EA" w:rsidRPr="00BE6681">
          <w:rPr>
            <w:rStyle w:val="HTMLAcronym"/>
            <w:rFonts w:ascii="Times" w:hAnsi="Times" w:cs="Arial"/>
            <w:color w:val="0051BA"/>
            <w:bdr w:val="none" w:sz="0" w:space="0" w:color="auto" w:frame="1"/>
          </w:rPr>
          <w:t>A</w:t>
        </w:r>
        <w:r w:rsidR="003634EA" w:rsidRPr="00BE6681">
          <w:rPr>
            <w:rStyle w:val="HTMLAcronym"/>
            <w:rFonts w:ascii="Times" w:hAnsi="Times" w:cs="Arial"/>
            <w:color w:val="0051BA"/>
            <w:bdr w:val="none" w:sz="0" w:space="0" w:color="auto" w:frame="1"/>
          </w:rPr>
          <w:t>EYC</w:t>
        </w:r>
        <w:r w:rsidR="003634EA" w:rsidRPr="00BE6681">
          <w:rPr>
            <w:rStyle w:val="Hyperlink"/>
            <w:rFonts w:ascii="Times" w:hAnsi="Times" w:cs="Arial"/>
            <w:color w:val="0051BA"/>
            <w:u w:val="none"/>
            <w:bdr w:val="none" w:sz="0" w:space="0" w:color="auto" w:frame="1"/>
          </w:rPr>
          <w:t> 's Deve</w:t>
        </w:r>
        <w:r w:rsidR="003634EA" w:rsidRPr="00BE6681">
          <w:rPr>
            <w:rStyle w:val="Hyperlink"/>
            <w:rFonts w:ascii="Times" w:hAnsi="Times" w:cs="Arial"/>
            <w:color w:val="0051BA"/>
            <w:u w:val="none"/>
            <w:bdr w:val="none" w:sz="0" w:space="0" w:color="auto" w:frame="1"/>
          </w:rPr>
          <w:t>l</w:t>
        </w:r>
        <w:r w:rsidR="003634EA" w:rsidRPr="00BE6681">
          <w:rPr>
            <w:rStyle w:val="Hyperlink"/>
            <w:rFonts w:ascii="Times" w:hAnsi="Times" w:cs="Arial"/>
            <w:color w:val="0051BA"/>
            <w:u w:val="none"/>
            <w:bdr w:val="none" w:sz="0" w:space="0" w:color="auto" w:frame="1"/>
          </w:rPr>
          <w:t>opmentally Appropriate Position Statement</w:t>
        </w:r>
      </w:hyperlink>
    </w:p>
    <w:p w14:paraId="2A5581DA" w14:textId="77777777" w:rsidR="00BE6681" w:rsidRDefault="00BE6681" w:rsidP="00BE6681"/>
    <w:p w14:paraId="0F8616CE" w14:textId="28C8619D" w:rsidR="003634EA" w:rsidRPr="00BE6681" w:rsidRDefault="003634EA" w:rsidP="00BE6681">
      <w:pPr>
        <w:rPr>
          <w:rFonts w:ascii="Times" w:hAnsi="Times" w:cs="Times New Roman"/>
        </w:rPr>
      </w:pPr>
      <w:r w:rsidRPr="00BE6681">
        <w:rPr>
          <w:rFonts w:ascii="Times" w:hAnsi="Times"/>
        </w:rPr>
        <w:t>Evaluation</w:t>
      </w:r>
    </w:p>
    <w:p w14:paraId="26259C4D" w14:textId="11ACA9FB" w:rsidR="003634EA" w:rsidRPr="00BE6681" w:rsidRDefault="003634EA" w:rsidP="003634EA">
      <w:pPr>
        <w:pStyle w:val="NormalWeb"/>
        <w:shd w:val="clear" w:color="auto" w:fill="FFFFFF"/>
        <w:spacing w:before="0" w:beforeAutospacing="0" w:after="0" w:afterAutospacing="0" w:line="375" w:lineRule="atLeast"/>
        <w:textAlignment w:val="baseline"/>
        <w:rPr>
          <w:rFonts w:ascii="Times" w:hAnsi="Times"/>
          <w:color w:val="000000" w:themeColor="text1"/>
        </w:rPr>
      </w:pPr>
      <w:r w:rsidRPr="00BE6681">
        <w:rPr>
          <w:rFonts w:ascii="Times" w:hAnsi="Times"/>
          <w:color w:val="000000" w:themeColor="text1"/>
          <w:bdr w:val="none" w:sz="0" w:space="0" w:color="auto" w:frame="1"/>
        </w:rPr>
        <w:t xml:space="preserve">Please take a minute to complete a </w:t>
      </w:r>
      <w:r w:rsidRPr="005522ED">
        <w:rPr>
          <w:rFonts w:ascii="Times" w:hAnsi="Times"/>
          <w:bdr w:val="none" w:sz="0" w:space="0" w:color="auto" w:frame="1"/>
        </w:rPr>
        <w:t>brief survey</w:t>
      </w:r>
      <w:r w:rsidRPr="00BE6681">
        <w:rPr>
          <w:rFonts w:ascii="Times" w:hAnsi="Times"/>
          <w:color w:val="000000" w:themeColor="text1"/>
          <w:bdr w:val="none" w:sz="0" w:space="0" w:color="auto" w:frame="1"/>
        </w:rPr>
        <w:t xml:space="preserve"> </w:t>
      </w:r>
      <w:r w:rsidR="005522ED">
        <w:rPr>
          <w:rFonts w:ascii="Times" w:hAnsi="Times"/>
          <w:color w:val="000000" w:themeColor="text1"/>
          <w:bdr w:val="none" w:sz="0" w:space="0" w:color="auto" w:frame="1"/>
        </w:rPr>
        <w:t xml:space="preserve">on the Virtual Kits page on the website </w:t>
      </w:r>
      <w:r w:rsidRPr="00BE6681">
        <w:rPr>
          <w:rFonts w:ascii="Times" w:hAnsi="Times"/>
          <w:color w:val="000000" w:themeColor="text1"/>
          <w:bdr w:val="none" w:sz="0" w:space="0" w:color="auto" w:frame="1"/>
        </w:rPr>
        <w:t>to let us know what you think about this virtual kit, and what other topics you would like to see addressed in the future.</w:t>
      </w:r>
    </w:p>
    <w:p w14:paraId="2655DBE2" w14:textId="77777777" w:rsidR="00B94170" w:rsidRDefault="00B94170"/>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550B"/>
    <w:multiLevelType w:val="multilevel"/>
    <w:tmpl w:val="C1F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26636"/>
    <w:multiLevelType w:val="multilevel"/>
    <w:tmpl w:val="CBE6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C9243E"/>
    <w:multiLevelType w:val="multilevel"/>
    <w:tmpl w:val="50A4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697768">
    <w:abstractNumId w:val="1"/>
  </w:num>
  <w:num w:numId="2" w16cid:durableId="1050835992">
    <w:abstractNumId w:val="2"/>
  </w:num>
  <w:num w:numId="3" w16cid:durableId="199290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EA"/>
    <w:rsid w:val="003634EA"/>
    <w:rsid w:val="003F5D2B"/>
    <w:rsid w:val="005522ED"/>
    <w:rsid w:val="006434FA"/>
    <w:rsid w:val="007B2F95"/>
    <w:rsid w:val="00AA5BAB"/>
    <w:rsid w:val="00B92E51"/>
    <w:rsid w:val="00B94170"/>
    <w:rsid w:val="00BE6681"/>
    <w:rsid w:val="00BE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C85E25"/>
  <w14:defaultImageDpi w14:val="32767"/>
  <w15:chartTrackingRefBased/>
  <w15:docId w15:val="{30B3DD56-2AB5-A149-82A4-2F0DBD68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6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634E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34E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634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4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634E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634EA"/>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634E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634EA"/>
    <w:rPr>
      <w:color w:val="0000FF"/>
      <w:u w:val="single"/>
    </w:rPr>
  </w:style>
  <w:style w:type="character" w:styleId="HTMLAcronym">
    <w:name w:val="HTML Acronym"/>
    <w:basedOn w:val="DefaultParagraphFont"/>
    <w:uiPriority w:val="99"/>
    <w:semiHidden/>
    <w:unhideWhenUsed/>
    <w:rsid w:val="003634EA"/>
  </w:style>
  <w:style w:type="character" w:customStyle="1" w:styleId="Heading1Char">
    <w:name w:val="Heading 1 Char"/>
    <w:basedOn w:val="DefaultParagraphFont"/>
    <w:link w:val="Heading1"/>
    <w:uiPriority w:val="9"/>
    <w:rsid w:val="00BE668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E6681"/>
    <w:rPr>
      <w:color w:val="954F72" w:themeColor="followedHyperlink"/>
      <w:u w:val="single"/>
    </w:rPr>
  </w:style>
  <w:style w:type="character" w:styleId="UnresolvedMention">
    <w:name w:val="Unresolved Mention"/>
    <w:basedOn w:val="DefaultParagraphFont"/>
    <w:uiPriority w:val="99"/>
    <w:rsid w:val="00AA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2835">
      <w:bodyDiv w:val="1"/>
      <w:marLeft w:val="0"/>
      <w:marRight w:val="0"/>
      <w:marTop w:val="0"/>
      <w:marBottom w:val="0"/>
      <w:divBdr>
        <w:top w:val="none" w:sz="0" w:space="0" w:color="auto"/>
        <w:left w:val="none" w:sz="0" w:space="0" w:color="auto"/>
        <w:bottom w:val="none" w:sz="0" w:space="0" w:color="auto"/>
        <w:right w:val="none" w:sz="0" w:space="0" w:color="auto"/>
      </w:divBdr>
    </w:div>
    <w:div w:id="970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libraryworld.com/opac/signin?libraryname=KITS%20ECR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p.edu/openbook.php?isbn=03090698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elopingchild.harvard.edu/index.php/activities/council" TargetMode="External"/><Relationship Id="rId11" Type="http://schemas.openxmlformats.org/officeDocument/2006/relationships/hyperlink" Target="http://www.naeyc.org/positionstatements/dap" TargetMode="External"/><Relationship Id="rId5" Type="http://schemas.openxmlformats.org/officeDocument/2006/relationships/hyperlink" Target="http://nieer.org/policy-issue/policy-brief-connecting-neurons-concepts-and-people-brain-development-and-its-implications" TargetMode="External"/><Relationship Id="rId10" Type="http://schemas.openxmlformats.org/officeDocument/2006/relationships/hyperlink" Target="https://srcd.onlinelibrary.wiley.com/doi/abs/10.1111/1467-8624.00120" TargetMode="External"/><Relationship Id="rId4" Type="http://schemas.openxmlformats.org/officeDocument/2006/relationships/webSettings" Target="webSettings.xml"/><Relationship Id="rId9" Type="http://schemas.openxmlformats.org/officeDocument/2006/relationships/hyperlink" Target="mailto:kskits@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Research</dc:title>
  <dc:subject/>
  <dc:creator>Page, Kim</dc:creator>
  <cp:keywords/>
  <dc:description/>
  <cp:lastModifiedBy>Davis, Leslie Merz</cp:lastModifiedBy>
  <cp:revision>4</cp:revision>
  <dcterms:created xsi:type="dcterms:W3CDTF">2021-08-24T21:35:00Z</dcterms:created>
  <dcterms:modified xsi:type="dcterms:W3CDTF">2022-12-19T22:16:00Z</dcterms:modified>
  <cp:category/>
</cp:coreProperties>
</file>